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53-53-05-60</w:t>
      </w:r>
    </w:p>
    <w:p>
      <w:r>
        <w:rPr>
          <w:b w:val="0"/>
          <w:i w:val="0"/>
          <w:color w:val="64748B"/>
          <w:sz w:val="18"/>
        </w:rPr>
        <w:t>Enquêteur : EQ22_enq1_v2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53-53-05-60</w:t>
            </w:r>
          </w:p>
        </w:tc>
        <w:tc>
          <w:tcPr>
            <w:tcW w:type="dxa" w:w="3551"/>
            <w:shd w:fill="F8FAFC"/>
          </w:tcPr>
          <w:p>
            <w:r>
              <w:rPr>
                <w:b w:val="0"/>
                <w:i w:val="0"/>
                <w:color w:val="64748B"/>
                <w:sz w:val="14"/>
              </w:rPr>
              <w:t>CHEF DE MÉNAGE</w:t>
              <w:br/>
            </w:r>
            <w:r>
              <w:rPr>
                <w:b/>
                <w:i w:val="0"/>
                <w:sz w:val="18"/>
              </w:rPr>
              <w:t>NDIAMA KA</w:t>
            </w:r>
          </w:p>
        </w:tc>
      </w:tr>
      <w:tr>
        <w:tc>
          <w:tcPr>
            <w:tcW w:type="dxa" w:w="3551"/>
            <w:shd w:fill="F8FAFC"/>
          </w:tcPr>
          <w:p>
            <w:r>
              <w:rPr>
                <w:b w:val="0"/>
                <w:i w:val="0"/>
                <w:color w:val="64748B"/>
                <w:sz w:val="14"/>
              </w:rPr>
              <w:t>TÉLÉPHONE CM</w:t>
              <w:br/>
            </w:r>
            <w:r>
              <w:rPr>
                <w:b/>
                <w:i w:val="0"/>
                <w:sz w:val="18"/>
              </w:rPr>
              <w:t>77 986 51 90</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NGARY KA) , prière de renseigner toutes les questions liées à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NGARY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CODOU TOP) , prière de renseigner toutes les questions liées à  CODOU TOP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KA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NOUROU KA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NOUROU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KA ignore son année de naissance mais declare l'âge qu'il avait à son dernier anniverssaireincoherent!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ASTOU KA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(1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NGARY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NGARY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IBRAHIMA KA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NOUROU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ABDOULAYE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MOUHAMED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catégories socioprofessionnelles du père biologique de  NDIAMA KA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NDIAMA KA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ASTOU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ABDOULAYE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CHEIKH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CODOU TOP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DAODA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MOUHAMED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ASTOU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NGARY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NDIAMA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(169000 Fcfa) de NDIAMA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KA ), prière de renseignés toutes les questions liées à ( CHEIKH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CODOU TOP ), prière de renseignés toutes les questions liées à ( CODOU TOP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ABDOULAYE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ABDOULAYE KA ), prière de renseignés toutes les questions liées à ( ABDOULAYE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DAODA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DAODA KA ), prière de renseignés toutes les questions liées à ( DAODA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IBRAHIMA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NDIAMA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NDIAMA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NDEYE ASTOU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ASTOU KA ), prière de renseignés toutes les questions liées à ( NDEYE ASTOU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NDIAMA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CODOU TOP , prière de renseignés toutes les questions liées à ( CODOU TOP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ASTOU KA , prière de renseignés toutes les questions liées à ( NDEYE ASTOU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CODOU TOP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CODOU TOP ), prière de renseignés toutes les questions liées à ( CODOU TOP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IBRAHIMA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NDEYE ASTOU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ASTOU KA ), prière de renseignés toutes les questions liées à ( NDEYE ASTOU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NDIAMA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NDIAMA KA ), prière de renseignés toutes les questions liées à ( NDIAMA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NGARY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NGARY KA ), prière de renseignés toutes les questions liées à ( NGARY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des repas achetés et pris à l'extérieur de ce ménage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NOUROU KA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ABDOULAYE KA ), prière de renseignés toutes les questions liées à ( ABDOULAYE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ADJI KA ), prière de renseignés toutes les questions liées à ( ADJI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KA ), prière de renseignés toutes les questions liées à ( CHEIKH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CODOU TOP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CODOU TOP ), prière de renseignés toutes les questions liées à ( CODOU TOP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DAODA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DAODA KA ), prière de renseignés toutes les questions liées à ( DAODA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ASTOU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ASTOU KA ), prière de renseignés toutes les questions liées à ( NDEYE ASTOU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NGARY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NGARY KA ), prière de renseignés toutes les questions liées à ( NGARY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montants pour les repas pris à l'extérieur de NDIAMA KA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(3300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(3500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(4000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(60000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NDIAMA KA (84000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fabrication de begnet, prière de renseignés toutes les questions liées à fabrication de begnet.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NDIAMA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d'urée dans la parcelle parcelle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NDIAMA KA pour la main-d'oeuvre non-familiale sur la parcelle parcelle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parcelle 1 par jours au moment de la période de préparation du sol (labour) et des semis est de 106.6667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champs de d’arachide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de NPK dans la parcelle champs de d’arachide est de .25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d'utilisation d'herbicide dans la parcelle champs de d’arachide est de 300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 de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champs de d’arachide, prière de renseignés toutes les questions liées à champs de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70 FCFA par Kilogramme qui semble faible, prière de vérifier  le montant d'achat (7000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70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100 FCFA par Kilogramme qui semble faible, prière de vérifier  le montant d'achat (10000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 FCFA par Gramme qui semble faible, prière de vérifier  le montant d'achat (6000 FCFA pour 300 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haricots/niébé est de 300 FCFA par Kilogramme qui semble faible, prière de vérifier  le montant d'achat (900 FCFA pour 3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12000 FCFA par Kilogramme qui semble élevé, prière de vérifier  le montant d'achat (6000 FCFA pour .5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Oseille est de 50000 FCFA qui semble élevé, prière de verifier le montant tiré de la vente (50000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15000 FCFA qui semble élevé, prière de verifier le montant tiré de la vente (30000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(30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Mil est de 17500 FCFA qui semble élevé, prière de verifier le montant tiré de la vente (35000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(400000 FCFA), prière de verifier et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ABDOULAYE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DAODA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NDIAMA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MOUHAMED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DAODA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AvertissementNDEYE ASTOU KA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NDEYE ASTOU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(27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(110000 FCFA) de Houe asine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