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MBODJI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TINE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MOSSANE TINE ignore son année de naissance mais declare l'âge qu'il avait à son dernier anniverssaireincoherent!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MBODJI SENE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YANDE TINE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MOSSANE TINE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DABA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MBODJI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MBODJI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GOR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MAME GOR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NDIGUE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PAPE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PAPE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YANDE TINE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YANDE TINE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DABA TINE a eu est uriner beaucoup,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YANDE TINE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NDIGUE TINE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Fatou MBODJI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TINE (35000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montant(150000 FCFA) des dépenses pour la dernière hospitalisation de YANDE TINE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