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khoyane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Maty Diagne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( 10500 FCFA) payée de anta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( 9000 FCFA) de code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code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khoyane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(49500 Fcfa) de cheikh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montant(140000 FCFA) des dépenses liées à l'accouchement de NDieye Diagne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Netou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Diagne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code Diagne fréquente 6ème année de Primaire mais ne sait pas écrire, prière de vérifier auprès de code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maïs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d'arachide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Charrue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