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89-10-96-50</w:t>
      </w:r>
    </w:p>
    <w:p>
      <w:r>
        <w:rPr>
          <w:b w:val="0"/>
          <w:i w:val="0"/>
          <w:color w:val="64748B"/>
          <w:sz w:val="18"/>
        </w:rPr>
        <w:t>Enquêteur : EQ3_sup_v2  ·  Équipe : EQ3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89-10-96-50</w:t>
            </w:r>
          </w:p>
        </w:tc>
        <w:tc>
          <w:tcPr>
            <w:tcW w:type="dxa" w:w="3551"/>
            <w:shd w:fill="F8FAFC"/>
          </w:tcPr>
          <w:p>
            <w:r>
              <w:rPr>
                <w:b w:val="0"/>
                <w:i w:val="0"/>
                <w:color w:val="64748B"/>
                <w:sz w:val="14"/>
              </w:rPr>
              <w:t>CHEF DE MÉNAGE</w:t>
              <w:br/>
            </w:r>
            <w:r>
              <w:rPr>
                <w:b/>
                <w:i w:val="0"/>
                <w:sz w:val="18"/>
              </w:rPr>
              <w:t>FANTA SAKHO</w:t>
            </w:r>
          </w:p>
        </w:tc>
      </w:tr>
      <w:tr>
        <w:tc>
          <w:tcPr>
            <w:tcW w:type="dxa" w:w="3551"/>
            <w:shd w:fill="F8FAFC"/>
          </w:tcPr>
          <w:p>
            <w:r>
              <w:rPr>
                <w:b w:val="0"/>
                <w:i w:val="0"/>
                <w:color w:val="64748B"/>
                <w:sz w:val="14"/>
              </w:rPr>
              <w:t>TÉLÉPHONE CM</w:t>
              <w:br/>
            </w:r>
            <w:r>
              <w:rPr>
                <w:b/>
                <w:i w:val="0"/>
                <w:sz w:val="18"/>
              </w:rPr>
              <w:t>33 837 39 83</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(33)</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24000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d'électricité est de 115000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FANTA SAKHO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FATOU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montant(210000 FCFA) des frais des médicaments achetés dans les officines privées de FANTA SAKHO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(280000 Fcfa) de FANTA SAKHO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FANTA SAKHO avec une taille de 2 personnes a consommé .12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FANTA SAKHO (24000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(4000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(5000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(110000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(110000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(35000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(80000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revendu à 600000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NDEYE FATOU NGOM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FANTA SAKHO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FATOU NGOM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Poivre,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FANTA SAKHO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(100000) de l'article  Salon  (Fauteuils et table basse) est inférieur aux prix de revente (600000)  avec l'âge du bien atteignant 4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(200000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(7)</w:t>
      </w:r>
    </w:p>
    <w:p>
      <w:pPr>
        <w:pStyle w:val="ListBullet"/>
      </w:pPr>
      <w:r>
        <w:rPr>
          <w:b w:val="0"/>
          <w:i w:val="0"/>
          <w:color w:val="64748B"/>
          <w:sz w:val="16"/>
        </w:rPr>
        <w:t xml:space="preserve">[2026-05-24 09:42:37] </w:t>
      </w:r>
      <w:r>
        <w:rPr>
          <w:b/>
          <w:i w:val="0"/>
          <w:color w:val="1F6FEB"/>
          <w:sz w:val="16"/>
        </w:rPr>
        <w:t xml:space="preserve">EQ3_sup_v2 </w:t>
      </w:r>
      <w:r>
        <w:rPr>
          <w:b w:val="0"/>
          <w:i w:val="0"/>
          <w:color w:val="64748B"/>
          <w:sz w:val="16"/>
        </w:rPr>
        <w:t xml:space="preserve">sur s09Cq03 : </w:t>
      </w:r>
      <w:r>
        <w:rPr>
          <w:b w:val="0"/>
          <w:i w:val="0"/>
          <w:sz w:val="17"/>
        </w:rPr>
        <w:t>Revoir le prix</w:t>
      </w:r>
    </w:p>
    <w:p>
      <w:pPr>
        <w:pStyle w:val="ListBullet"/>
      </w:pPr>
      <w:r>
        <w:rPr>
          <w:b w:val="0"/>
          <w:i w:val="0"/>
          <w:color w:val="64748B"/>
          <w:sz w:val="16"/>
        </w:rPr>
        <w:t xml:space="preserve">[2026-05-24 10:03:53] </w:t>
      </w:r>
      <w:r>
        <w:rPr>
          <w:b/>
          <w:i w:val="0"/>
          <w:color w:val="1F6FEB"/>
          <w:sz w:val="16"/>
        </w:rPr>
        <w:t xml:space="preserve">EQ3_sup_v2 </w:t>
      </w:r>
      <w:r>
        <w:rPr>
          <w:b w:val="0"/>
          <w:i w:val="0"/>
          <w:color w:val="64748B"/>
          <w:sz w:val="16"/>
        </w:rPr>
        <w:t xml:space="preserve">sur s11q44 : </w:t>
      </w:r>
      <w:r>
        <w:rPr>
          <w:b w:val="0"/>
          <w:i w:val="0"/>
          <w:sz w:val="17"/>
        </w:rPr>
        <w:t>Si c'est 9000 f durant les 30 derniers jours, corriger a la section 9</w:t>
      </w:r>
    </w:p>
    <w:p>
      <w:pPr>
        <w:pStyle w:val="ListBullet"/>
      </w:pPr>
      <w:r>
        <w:rPr>
          <w:b w:val="0"/>
          <w:i w:val="0"/>
          <w:color w:val="64748B"/>
          <w:sz w:val="16"/>
        </w:rPr>
        <w:t xml:space="preserve">[2026-05-27 18:11:18] </w:t>
      </w:r>
      <w:r>
        <w:rPr>
          <w:b/>
          <w:i w:val="0"/>
          <w:color w:val="1F6FEB"/>
          <w:sz w:val="16"/>
        </w:rPr>
        <w:t xml:space="preserve">EQ3_sup_v2 </w:t>
      </w:r>
      <w:r>
        <w:rPr>
          <w:b w:val="0"/>
          <w:i w:val="0"/>
          <w:color w:val="64748B"/>
          <w:sz w:val="16"/>
        </w:rPr>
        <w:t xml:space="preserve">sur s11q24 : </w:t>
      </w:r>
      <w:r>
        <w:rPr>
          <w:b w:val="0"/>
          <w:i w:val="0"/>
          <w:sz w:val="17"/>
        </w:rPr>
        <w:t>Cocher Oui et renseigner la source</w:t>
      </w:r>
    </w:p>
    <w:p>
      <w:pPr>
        <w:pStyle w:val="ListBullet"/>
      </w:pPr>
      <w:r>
        <w:rPr>
          <w:b w:val="0"/>
          <w:i w:val="0"/>
          <w:color w:val="64748B"/>
          <w:sz w:val="16"/>
        </w:rPr>
        <w:t xml:space="preserve">[2026-05-27 18:11:58] </w:t>
      </w:r>
      <w:r>
        <w:rPr>
          <w:b/>
          <w:i w:val="0"/>
          <w:color w:val="1F6FEB"/>
          <w:sz w:val="16"/>
        </w:rPr>
        <w:t xml:space="preserve">EQ3_sup_v2 </w:t>
      </w:r>
      <w:r>
        <w:rPr>
          <w:b w:val="0"/>
          <w:i w:val="0"/>
          <w:color w:val="64748B"/>
          <w:sz w:val="16"/>
        </w:rPr>
        <w:t xml:space="preserve">sur s11q24 : </w:t>
      </w:r>
      <w:r>
        <w:rPr>
          <w:b w:val="0"/>
          <w:i w:val="0"/>
          <w:sz w:val="17"/>
        </w:rPr>
        <w:t>Achat d'eau en bouteille</w:t>
      </w:r>
    </w:p>
    <w:p>
      <w:pPr>
        <w:pStyle w:val="ListBullet"/>
      </w:pPr>
      <w:r>
        <w:rPr>
          <w:b w:val="0"/>
          <w:i w:val="0"/>
          <w:color w:val="64748B"/>
          <w:sz w:val="16"/>
        </w:rPr>
        <w:t xml:space="preserve">[2026-05-27 18:16:23] </w:t>
      </w:r>
      <w:r>
        <w:rPr>
          <w:b/>
          <w:i w:val="0"/>
          <w:color w:val="1F6FEB"/>
          <w:sz w:val="16"/>
        </w:rPr>
        <w:t xml:space="preserve">EQ3_sup_v2 </w:t>
      </w:r>
      <w:r>
        <w:rPr>
          <w:b w:val="0"/>
          <w:i w:val="0"/>
          <w:color w:val="64748B"/>
          <w:sz w:val="16"/>
        </w:rPr>
        <w:t xml:space="preserve">sur s11q47 : </w:t>
      </w:r>
      <w:r>
        <w:rPr>
          <w:b w:val="0"/>
          <w:i w:val="0"/>
          <w:sz w:val="17"/>
        </w:rPr>
        <w:t>Section 12 : existence d'un tèléphone ; donc corriger</w:t>
      </w:r>
    </w:p>
    <w:p>
      <w:pPr>
        <w:pStyle w:val="ListBullet"/>
      </w:pPr>
      <w:r>
        <w:rPr>
          <w:b w:val="0"/>
          <w:i w:val="0"/>
          <w:color w:val="64748B"/>
          <w:sz w:val="16"/>
        </w:rPr>
        <w:t xml:space="preserve">[2026-05-27 18:18:08]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[2026-05-31 18:27:40]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