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89-07-32-19</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89-07-32-19</w:t>
            </w:r>
          </w:p>
        </w:tc>
        <w:tc>
          <w:tcPr>
            <w:tcW w:type="dxa" w:w="3551"/>
            <w:shd w:fill="F8FAFC"/>
          </w:tcPr>
          <w:p>
            <w:r>
              <w:rPr>
                <w:b w:val="0"/>
                <w:i w:val="0"/>
                <w:color w:val="64748B"/>
                <w:sz w:val="14"/>
              </w:rPr>
              <w:t>CHEF DE MÉNAGE</w:t>
              <w:br/>
            </w:r>
            <w:r>
              <w:rPr>
                <w:b/>
                <w:i w:val="0"/>
                <w:sz w:val="18"/>
              </w:rPr>
              <w:t>AMADOU SADIO DIALLO</w:t>
            </w:r>
          </w:p>
        </w:tc>
      </w:tr>
      <w:tr>
        <w:tc>
          <w:tcPr>
            <w:tcW w:type="dxa" w:w="3551"/>
            <w:shd w:fill="F8FAFC"/>
          </w:tcPr>
          <w:p>
            <w:r>
              <w:rPr>
                <w:b w:val="0"/>
                <w:i w:val="0"/>
                <w:color w:val="64748B"/>
                <w:sz w:val="14"/>
              </w:rPr>
              <w:t>TÉLÉPHONE CM</w:t>
              <w:br/>
            </w:r>
            <w:r>
              <w:rPr>
                <w:b/>
                <w:i w:val="0"/>
                <w:sz w:val="18"/>
              </w:rPr>
              <w:t>77 322 54 78</w:t>
            </w:r>
          </w:p>
        </w:tc>
        <w:tc>
          <w:tcPr>
            <w:tcW w:type="dxa" w:w="3551"/>
            <w:shd w:fill="F8FAFC"/>
          </w:tcPr>
          <w:p>
            <w:r>
              <w:rPr>
                <w:b w:val="0"/>
                <w:i w:val="0"/>
                <w:color w:val="64748B"/>
                <w:sz w:val="14"/>
              </w:rPr>
              <w:t>LOCALISATION</w:t>
              <w:br/>
            </w:r>
            <w:r>
              <w:rPr>
                <w:b/>
                <w:i w:val="0"/>
                <w:sz w:val="18"/>
              </w:rPr>
              <w:t>GADAPARA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(302)</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2  ·  1ʳᵉ visite : 2026-05-23T11:53:01</w:t>
            </w:r>
          </w:p>
        </w:tc>
      </w:tr>
    </w:tbl>
    <w:p/>
    <w:p>
      <w:r>
        <w:rPr>
          <w:b/>
          <w:i w:val="0"/>
          <w:color w:val="1F6FEB"/>
          <w:sz w:val="22"/>
        </w:rPr>
        <w:t>⚠ INCOHÉRENCES À CORRIGER (64)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son père est Stagière ou Apprenti rénuméré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GALLAYE KEBE DIALLO a declaré que la catégorie socioprofessionnelle de sa mère est Cadre moyen/agent de maîtrise alors que la mère elle-même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DIALLO est trop jeune ou vieux pour avoir AWA DIALLO selon l'écart d'âge (15 ans) entre lui et son père, prière de revoir l'âge de AWA DIALLO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DIALLO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NASTA SADIO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NASTA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(6)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GALLAYE KEBE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L'ethni de NASTA SADIO est BAINOUCK,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AWA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AWA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AWA DIALLO qui fréquente 3ème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GALLAYE KEBE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NASTA SADIO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NASTA SADIO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NASTA SADIO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Huile de palme brute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Soumbala/ poudre  (nététou)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(3000 Fcfa) de Viande de bœuf: filet, faux-filet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Lait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consommation de 1 Tas en Moyen de Feuilles nébédaye/ poudre (moringa)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(1200 Fcfa) de Vermicelles en Kg de taille taille unique semble élevé,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Transport urbain/rural en moto-taxi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AMADOU SADIO DIALLLO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construction le/la Ciment/Béton/Pierres de taille, mais celui du ménage de AMADOU SADIO DIALLLO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AMADOU SADIO DIALLLO a comme taille 4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[2026-05-26 12:57:04] </w:t>
      </w:r>
      <w:r>
        <w:rPr>
          <w:b/>
          <w:i w:val="0"/>
          <w:color w:val="1F6FEB"/>
          <w:sz w:val="16"/>
        </w:rPr>
        <w:t xml:space="preserve">EQ30_enq2_v2 </w:t>
      </w:r>
      <w:r>
        <w:rPr>
          <w:b w:val="0"/>
          <w:i w:val="0"/>
          <w:color w:val="64748B"/>
          <w:sz w:val="16"/>
        </w:rPr>
        <w:t xml:space="preserve">sur s07bq03a_2 : </w:t>
      </w:r>
      <w:r>
        <w:rPr>
          <w:b w:val="0"/>
          <w:i w:val="0"/>
          <w:sz w:val="17"/>
        </w:rPr>
        <w:t>C’EST EN FEUILLE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