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kande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Aïssatou Diao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1maraichage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Nafissatou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kande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Mouhamadou fall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Oumou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Omar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fall (8700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Diao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2 fall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fall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Oignon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FALL (192000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(55200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machine à décortiquer d'arachide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machine à décortiquer d'arachide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1maraichage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ordures ont été appliquées 80 fois dans la parcelle parcelle 1maraichage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1maraichage est de .05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1maraichage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1maraichage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(.05 Litre)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(.05 Litre)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(1151.5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(1151.5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fall fréquente 2ème année de Primaire mais ne sait pas écrire, prière de vérifier auprès de Mouhamadou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d’arachide)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1maraichage)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