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33-18-93-12</w:t>
      </w:r>
    </w:p>
    <w:p>
      <w:r>
        <w:rPr>
          <w:b w:val="0"/>
          <w:i w:val="0"/>
          <w:color w:val="64748B"/>
          <w:sz w:val="18"/>
        </w:rPr>
        <w:t>Enquêteur : EQ31_enq2_v2  ·  Équipe : EQ31  ·  Snapshot : 2026-06-03</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1,03202E+11</w:t>
            </w:r>
          </w:p>
        </w:tc>
        <w:tc>
          <w:tcPr>
            <w:tcW w:type="dxa" w:w="3551"/>
            <w:shd w:fill="F8FAFC"/>
          </w:tcPr>
          <w:p>
            <w:r>
              <w:rPr>
                <w:b w:val="0"/>
                <w:i w:val="0"/>
                <w:color w:val="64748B"/>
                <w:sz w:val="14"/>
              </w:rPr>
              <w:t>MÉNAGE</w:t>
              <w:br/>
            </w:r>
            <w:r>
              <w:rPr>
                <w:b/>
                <w:i w:val="0"/>
                <w:color w:val="1F6FEB"/>
                <w:sz w:val="18"/>
              </w:rPr>
              <w:t>33-18-93-12</w:t>
            </w:r>
          </w:p>
        </w:tc>
        <w:tc>
          <w:tcPr>
            <w:tcW w:type="dxa" w:w="3551"/>
            <w:shd w:fill="F8FAFC"/>
          </w:tcPr>
          <w:p>
            <w:r>
              <w:rPr>
                <w:b w:val="0"/>
                <w:i w:val="0"/>
                <w:color w:val="64748B"/>
                <w:sz w:val="14"/>
              </w:rPr>
              <w:t>CHEF DE MÉNAGE</w:t>
              <w:br/>
            </w:r>
            <w:r>
              <w:rPr>
                <w:b/>
                <w:i w:val="0"/>
                <w:sz w:val="18"/>
              </w:rPr>
              <w:t>YAYA KANDE</w:t>
            </w:r>
          </w:p>
        </w:tc>
      </w:tr>
      <w:tr>
        <w:tc>
          <w:tcPr>
            <w:tcW w:type="dxa" w:w="3551"/>
            <w:shd w:fill="F8FAFC"/>
          </w:tcPr>
          <w:p>
            <w:r>
              <w:rPr>
                <w:b w:val="0"/>
                <w:i w:val="0"/>
                <w:color w:val="64748B"/>
                <w:sz w:val="14"/>
              </w:rPr>
              <w:t>TÉLÉPHONE CM</w:t>
              <w:br/>
            </w:r>
            <w:r>
              <w:rPr>
                <w:b/>
                <w:i w:val="0"/>
                <w:sz w:val="18"/>
              </w:rPr>
              <w:t>78 541 05 00</w:t>
            </w:r>
          </w:p>
        </w:tc>
        <w:tc>
          <w:tcPr>
            <w:tcW w:type="dxa" w:w="3551"/>
            <w:shd w:fill="F8FAFC"/>
          </w:tcPr>
          <w:p>
            <w:r>
              <w:rPr>
                <w:b w:val="0"/>
                <w:i w:val="0"/>
                <w:color w:val="64748B"/>
                <w:sz w:val="14"/>
              </w:rPr>
              <w:t>LOCALISATION</w:t>
              <w:br/>
            </w:r>
            <w:r>
              <w:rPr>
                <w:b/>
                <w:i w:val="0"/>
                <w:sz w:val="18"/>
              </w:rPr>
              <w:t>a droite</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EQ31_enq2_v2  (312)</w:t>
            </w:r>
          </w:p>
        </w:tc>
        <w:tc>
          <w:tcPr>
            <w:tcW w:type="dxa" w:w="3551"/>
            <w:shd w:fill="F8FAFC"/>
          </w:tcPr>
          <w:p>
            <w:r>
              <w:rPr>
                <w:b w:val="0"/>
                <w:i w:val="0"/>
                <w:color w:val="64748B"/>
                <w:sz w:val="14"/>
              </w:rPr>
              <w:t>SUPERVISEUR</w:t>
              <w:br/>
            </w:r>
            <w:r>
              <w:rPr>
                <w:b/>
                <w:i w:val="0"/>
                <w:sz w:val="18"/>
              </w:rPr>
              <w:t>31</w:t>
            </w:r>
          </w:p>
        </w:tc>
        <w:tc>
          <w:tcPr>
            <w:tcW w:type="dxa" w:w="3551"/>
            <w:shd w:fill="F8FAFC"/>
          </w:tcPr>
          <w:p>
            <w:r>
              <w:rPr>
                <w:b w:val="0"/>
                <w:i w:val="0"/>
                <w:color w:val="64748B"/>
                <w:sz w:val="14"/>
              </w:rPr>
              <w:t>STATUT</w:t>
              <w:br/>
            </w:r>
            <w:r>
              <w:rPr>
                <w:b/>
                <w:i w:val="0"/>
                <w:sz w:val="18"/>
              </w:rPr>
              <w:t>1  ·  1ʳᵉ visite : 2026-05-22T12:52:28</w:t>
            </w:r>
          </w:p>
        </w:tc>
      </w:tr>
    </w:tbl>
    <w:p/>
    <w:p>
      <w:r>
        <w:rPr>
          <w:b/>
          <w:i w:val="0"/>
          <w:color w:val="1F6FEB"/>
          <w:sz w:val="22"/>
        </w:rPr>
        <w:t>⚠ INCOHÉRENCES À CORRIGER (91)</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incoherent! Le nombre de personnes declaré dans le ménage en 0.29 est de 11 personnes et la taille du ménage est de 10 personnes, prière de bien régarder la liste des membres du ménage s'il n y a pas d'oublie ou d'ajout de visiteurs.</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Peu probable!!! Vu l'âge (22 ans) de BOUBACAR KANDE ou l'année à laquelle BOUBACAR KANDE a fréquenté l'école pour la dernière fois (2018) le dernier diplome de BOUBACAR KANDE ne peut être le Certificat d'études primaires (CEP), prière de corriger cette incohérence ou confirmer avec le QG.</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Incohérence!!! seulement les écoles privées paient les frais de scolarité (y compris les frais d'inscription).</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Peu probable!!! Vu l'âge (14 ans) de FATOUMATA KANDE ou l'année à laquelle FATOUMATA KANDE a fréquenté l'école pour la dernière fois (.) le dernier diplome de FATOUMATA KANDE ne peut être le Certificat d'études primaires (CEP), prière de corriger cette incohérence ou confirmer avec le QG.</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Peu probable!!! Vu l'âge (16 ans) de HABY KANDE ou l'année à laquelle HABY KANDE a fréquenté l'école pour la dernière fois (2023) le dernier diplome de HABY KANDE ne peut être le Certificat d'études primaires (CEP), prière de corriger cette incohérence ou confirmer avec le QG.</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Incohérence!! MAIMOUNA KANDE fréquente 1ére année de Primaire mais ne paie ni la scolarité ni la cotisation, prière de corriger ou fournir une explication à cela.</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Incohérence!! OUSMANE KANDE fréquente 5ème année de Primaire mais ne paie ni la scolarité ni la cotisation, prière de corriger ou fournir une explication à cela.</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Incohérence!! OUSSEYNOU KANDE fréquente 5ème année de Primaire mais ne paie ni la scolarité ni la cotisation, prière de corriger ou fournir une explication à cela.</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Incohérence!! SEKOU KANDE fréquente 5ème année de Primaire mais ne paie ni la scolarité ni la cotisation, prière de corriger ou fournir une explication à cela.</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Incoherent!!! Le nombre de pièces occupés (12) est superieur aux nombres de personnes vivant dans le ménage.</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cette incohérence.</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Le ménage a depensé .</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FCFA dans Frais de connexion au réseau de distribution d'eau mais dit ne pas être connecté à un réseau d'eau courante, prière de corriger cette incoherenceAttention!!! Les ménages vivants dans un(e) Maison Basse à KOLDA Rural ont généralement comme principal matériau de construction le/la Ciment/Béton/Pierres de taille, mais celui du ménage de YAYA KANDE (Banco amélioré/ semi-dur) diffère de celui-ci.</w:t>
            </w:r>
          </w:p>
        </w:tc>
      </w:tr>
      <w:tr>
        <w:tc>
          <w:tcPr>
            <w:tcW w:type="dxa" w:w="964"/>
          </w:tcPr>
          <w:p>
            <w:r>
              <w:rPr>
                <w:b/>
                <w:i w:val="0"/>
                <w:color w:val="DC2626"/>
                <w:sz w:val="16"/>
              </w:rPr>
              <w:t>Haute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Le nombre de cultures dans la parcelle ##N/A## est de .</w:t>
            </w:r>
          </w:p>
        </w:tc>
      </w:tr>
      <w:tr>
        <w:tc>
          <w:tcPr>
            <w:tcW w:type="dxa" w:w="964"/>
          </w:tcPr>
          <w:p>
            <w:r>
              <w:rPr>
                <w:b/>
                <w:i w:val="0"/>
                <w:color w:val="DC2626"/>
                <w:sz w:val="16"/>
              </w:rPr>
              <w:t>Haute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nom du champs ou la parcelle doivent être renseignés, prière de les renseignerIncoherence! Le nombre de minutes (.</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L'adresse ou la localisation du ménage doit être bien renseignée, ne doit pas contenir des numéros de téléphone et elle semble courte pour être une adresse.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renseigner la bonne adresse.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montant (2500 Fcfa) dépensé ou reçu en cadeau pour les recharges internet ou de forfaits de données mobiles(hors appels vocaux), aucours des 30 derniers jours de  HADJI KANDE est relativement élevé par rapport aux autres montants depansés observés dans cette zone.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montant (5000 Fcfa) dépensé ou reçu en cadeau pour les cartes prépayées, les transferts de crédit et les abonnements de  BOUBACAR KANDE est relativement élevé par rapport aux autres montants depansés observés dans cette zone.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montant (5000 Fcfa) dépensé ou reçu en cadeau pour les recharges internet ou de forfaits de données mobiles(hors appels vocaux), aucours des 30 derniers jours de  BOUBACAR KANDE est relativement élevé par rapport aux autres montants depansés observés dans cette zone.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montant (5000 Fcfa) dépensé ou reçu en cadeau pour les cartes prépayées, les transferts de crédit et les abonnements de  YAYA KANDE est relativement élevé par rapport aux autres montants depansés observés dans cette zone.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BOUBACAR KANDE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corriger ou donner des explications au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FATOUMATA KANDE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( 5000 FCFA) payée de FATOUMATA KANDE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HABY KANDE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HADJI KANDE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MAIMOUNA KANDE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OUSMANE KANDE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OUSSEYNOU KANDE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SAFI KANDE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SEKOU KANDE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YAYA KANDE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est probable que HADJI KANDE ait exercé un emploi au cours des 12 derniers mois car il evolue ou a evolué dans Agriculture, Elevage, Pêche,.</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vérifier les questions de 4.09 à 4.14 ou 4.17 ou 4.33.</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est probable que SAFI KANDE ait exercé un emploi au cours des 12 derniers mois car il evolue ou a evolué dans Agriculture, Elevage, Pêche,.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 événement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Autres fêtes réligieuses chrétiennes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Baptêmes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Communion/Confirmation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Funérailles/deuils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Fête des autres Religions /traditions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Magal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Mariage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Nouvel an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Noël 2025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Pâques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dernière fois que vous avez acheté Bois de chauffe ramassé/coupé (estimer la valeur) est dans la foret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YAYA KANDE (3000 Fcfa) au cours de 6 derniers mois de Sous-vêtements homme (15 ans et plus): slip, chaussettes, tee shirt et maillot de corps,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YAYA KANDE (5000 Fcfa) au cours de 6 derniers mois de Frais de confection et de réparation de vêtements enfants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YAYA KANDE (7000 Fcfa) au cours de 6 derniers mois de Frais de confection et de réparation de vêtements homme: ensemble, pantalon, chemise, réparation, location vêtement,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YAYA KANDE (8000 Fcfa) au cours de 6 derniers mois de Frais de confection et de réparation de vêtements femme: robe, pantalon, jupe, ensemble, réparation, location,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dernière fois que vous avez acheté Frais pour creuser et aménager un puits ou pour construire un forage est menage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YAYA KANDE (300000 Fcfa) au cours de 12 derniers mois de Frais pour creuser et aménager un puits ou pour construire un forage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moyen que le ménage utilise pour se débarrasser des excréments hors de la concession est creuser un autre rtou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pour être sûr que vous avez choisi les bonnes modalités des questions 11.01 et 11.18 .</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ne pas corriger si vous êtes sûr de celui donné par le ménage et observé par vous.</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s15q12b</w:t>
            </w:r>
          </w:p>
        </w:tc>
        <w:tc>
          <w:tcPr>
            <w:tcW w:type="dxa" w:w="1191"/>
          </w:tcPr>
          <w:p>
            <w:r>
              <w:rPr>
                <w:b w:val="0"/>
                <w:i w:val="0"/>
                <w:color w:val="64748B"/>
                <w:sz w:val="16"/>
              </w:rPr>
              <w:t>Natif SuSo</w:t>
            </w:r>
          </w:p>
        </w:tc>
        <w:tc>
          <w:tcPr>
            <w:tcW w:type="dxa" w:w="4706"/>
          </w:tcPr>
          <w:p>
            <w:r>
              <w:rPr>
                <w:b w:val="0"/>
                <w:i w:val="0"/>
                <w:sz w:val="17"/>
              </w:rPr>
              <w:t>Erreur. L'année de reception doit être dans les 12 derniers mois</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cultures qui semble trop élévé ou non renseigné, prière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minutes) pour se rendre dans la parcelle ##N/A## est trop élevé, prière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superficie de la parcelle arachide selon l'exploitant est de 50 Mètre Carré (m^2) qui semble faible ou l'estimation ne semble pas bonne. Prière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superficie de la parcelle arachide selon les mesures GPS est de .a hectare qui semble élevé ou faible, prière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arachide, prière de renseignés toutes les questions liées à arachide.</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superficie de la parcelle arachide selon les mesures GPS est de 15320.62 hectare qui semble élevé ou faible, prière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nombre de jours total de la main-d'oeuvre non-familiale sur cette parcelle arachide au cours de la campagne pour la période des récoltes est de 30 jours qui semble faible ou élevé. Merci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superficie de la parcelle arachide selon les mesures GPS est de 27855 hectare qui semble élevé ou faible, prière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La quantité totale (1050 Kilogramme) utilisée de Engrais inorganiques - NPK/Formule unique semble élevé, prière de vérifier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La quantité totale achétée (1050 Kilogramme) de Engrais inorganiques - NPK/Formule unique semble élevé, prière de vérifier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prix d'achat de Engrais inorganiques - NPK/Formule unique est de 34.28571 FCFA par Kilogramme qui semble faible, prière de vérifier  le montant d'achat (36000 FCFA pour 1050 Kilogramme) de Engrais inorganiques - NPK/Formule unique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prix d'achat de Produits phytosanitaires - Herbicides est de 5000 FCFA par Litre qui semble élevé, prière de vérifier  le montant d'achat (80000 FCFA pour 16 Litre) de Produits phytosanitaires - Herbicides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d'achat d'un Litre de Produits phytosanitaires - Herbicides est de 5000 FCFA qui est relativement élevé par rapport aux autres prix d'achat observés dans cette zone.</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le montant de l'achat (80000 FCFA pour 16 Litre) de Produits phytosanitaires - Herbicides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prix d'achat de Semences d'arachide est de 100 FCFA par Kilogramme qui semble faible, prière de vérifier  le montant d'achat (20000 FCFA pour 200 Kilogramme) de Semences d'arachide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prix d'achat de Semences de maïs est de 250 FCFA par Kilogramme qui semble faible, prière de vérifier  le montant d'achat (10000 FCFA pour 40 Kilogramme) de Semences de maïs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prix d'achat de Semences de riz est de 200 FCFA par Kilogramme qui semble faible, prière de vérifier  le montant d'achat (2000 FCFA pour 10 Kilogramme) de Semences de riz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prix de vente d'un kg de Arachide est de 300000 FCFA qui semble élevé, prière de verifier le montant tiré de la vente (300000 FCFA) de Arachide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s16Cq05</w:t>
            </w:r>
          </w:p>
        </w:tc>
        <w:tc>
          <w:tcPr>
            <w:tcW w:type="dxa" w:w="1191"/>
          </w:tcPr>
          <w:p>
            <w:r>
              <w:rPr>
                <w:b w:val="0"/>
                <w:i w:val="0"/>
                <w:color w:val="64748B"/>
                <w:sz w:val="16"/>
              </w:rPr>
              <w:t>Natif SuSo</w:t>
            </w:r>
          </w:p>
        </w:tc>
        <w:tc>
          <w:tcPr>
            <w:tcW w:type="dxa" w:w="4706"/>
          </w:tcPr>
          <w:p>
            <w:r>
              <w:rPr>
                <w:b w:val="0"/>
                <w:i w:val="0"/>
                <w:sz w:val="17"/>
              </w:rPr>
              <w:t>Attention! Une culture est pratiquée sur cette parcelle, alors que les intrants utilisés à 16.02 ne l'ont pas delcarés.</w:t>
            </w:r>
          </w:p>
        </w:tc>
      </w:tr>
      <w:tr>
        <w:tc>
          <w:tcPr>
            <w:tcW w:type="dxa" w:w="964"/>
          </w:tcPr>
          <w:p>
            <w:r>
              <w:rPr>
                <w:b/>
                <w:i w:val="0"/>
                <w:color w:val="EA580C"/>
                <w:sz w:val="16"/>
              </w:rPr>
              <w:t>Moyenne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confirmer ces informations avec le QG ou apporter les corrections nécessaires.</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Avertissement! Généralement les jeunes hommes (10 à 25ans) font des travaux ménager soit apprendre les enfants à reviser leurs léçons ou d'autres cours, OUSMANE KANDE n'a consacré aucune heure pour les travaux cités en s04q01, s04q02, s04q03, s04q04, s04q05, s04q06, s04q07 et s04q08.Prière de regarder pour corriger ou confirmer avec le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Avertissement! Généralement les jeunes hommes (10 à 25ans) font des travaux ménager soit apprendre les enfants à reviser leurs léçons ou d'autres cours, OUSSEYNOU KANDE n'a consacré aucune heure pour les travaux cités en s04q01, s04q02, s04q03, s04q04, s04q05, s04q06, s04q07 et s04q08.Prière de regarder pour corriger ou confirmer avec le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Avertissement! Généralement les jeunes hommes (10 à 25ans) font des travaux ménager soit apprendre les enfants à reviser leurs léçons ou d'autres cours, SEKOU KANDE n'a consacré aucune heure pour les travaux cités en s04q01, s04q02, s04q03, s04q04, s04q05, s04q06, s04q07 et s04q08.Prière de regarder pour corriger ou confirmer avec le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les informations de BOUBACAR KANDE sur le nombre de mois, jours ou heures de son emploi secondaire sont superieur a celles de son emploi principal , veuillez corriger ou confirmer aupres du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ménage a consommé 14 Paquet Petit de Thé (Ataya),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prix unitaire (100 Fcfa) de Thé (Ataya) (unité: Paquet) de taille Petit est très faible ou élevé.</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ménage a consommé 14 Sachets Petit de Sucre en poudre,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prix de vente (125000 Fcfa) d'un Bovin est trop petit ou élevé .</w:t>
            </w:r>
          </w:p>
        </w:tc>
      </w:tr>
    </w:tbl>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