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55-24-92-09</w:t>
      </w:r>
    </w:p>
    <w:p>
      <w:r>
        <w:rPr>
          <w:b w:val="0"/>
          <w:i w:val="0"/>
          <w:color w:val="64748B"/>
          <w:sz w:val="18"/>
        </w:rPr>
        <w:t>Enquêteur : EQ31_enq3_v2  ·  Équipe : EQ31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55-24-92-09</w:t>
            </w:r>
          </w:p>
        </w:tc>
        <w:tc>
          <w:tcPr>
            <w:tcW w:type="dxa" w:w="3551"/>
            <w:shd w:fill="F8FAFC"/>
          </w:tcPr>
          <w:p>
            <w:r>
              <w:rPr>
                <w:b w:val="0"/>
                <w:i w:val="0"/>
                <w:color w:val="64748B"/>
                <w:sz w:val="14"/>
              </w:rPr>
              <w:t>CHEF DE MÉNAGE</w:t>
              <w:br/>
            </w:r>
            <w:r>
              <w:rPr>
                <w:b/>
                <w:i w:val="0"/>
                <w:sz w:val="18"/>
              </w:rPr>
              <w:t>MAMA BALDE</w:t>
            </w:r>
          </w:p>
        </w:tc>
      </w:tr>
      <w:tr>
        <w:tc>
          <w:tcPr>
            <w:tcW w:type="dxa" w:w="3551"/>
            <w:shd w:fill="F8FAFC"/>
          </w:tcPr>
          <w:p>
            <w:r>
              <w:rPr>
                <w:b w:val="0"/>
                <w:i w:val="0"/>
                <w:color w:val="64748B"/>
                <w:sz w:val="14"/>
              </w:rPr>
              <w:t>TÉLÉPHONE CM</w:t>
              <w:br/>
            </w:r>
            <w:r>
              <w:rPr>
                <w:b/>
                <w:i w:val="0"/>
                <w:sz w:val="18"/>
              </w:rPr>
              <w:t>77 326 89 45</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(313)</w:t>
            </w:r>
          </w:p>
        </w:tc>
        <w:tc>
          <w:tcPr>
            <w:tcW w:type="dxa" w:w="3551"/>
            <w:shd w:fill="F8FAFC"/>
          </w:tcPr>
          <w:p>
            <w:r>
              <w:rPr>
                <w:b w:val="0"/>
                <w:i w:val="0"/>
                <w:color w:val="64748B"/>
                <w:sz w:val="14"/>
              </w:rPr>
              <w:t>SUPERVISEUR</w:t>
              <w:br/>
            </w:r>
            <w:r>
              <w:rPr>
                <w:b/>
                <w:i w:val="0"/>
                <w:sz w:val="18"/>
              </w:rPr>
              <w:t>31</w:t>
            </w:r>
          </w:p>
        </w:tc>
        <w:tc>
          <w:tcPr>
            <w:tcW w:type="dxa" w:w="3551"/>
            <w:shd w:fill="F8FAFC"/>
          </w:tcPr>
          <w:p>
            <w:r>
              <w:rPr>
                <w:b w:val="0"/>
                <w:i w:val="0"/>
                <w:color w:val="64748B"/>
                <w:sz w:val="14"/>
              </w:rPr>
              <w:t>STATUT</w:t>
              <w:br/>
            </w:r>
            <w:r>
              <w:rPr>
                <w:b/>
                <w:i w:val="0"/>
                <w:sz w:val="18"/>
              </w:rPr>
              <w:t>1  ·  1ʳᵉ visite : 2026-05-20T11:39:45</w:t>
            </w:r>
          </w:p>
        </w:tc>
      </w:tr>
    </w:tbl>
    <w:p/>
    <w:p>
      <w:r>
        <w:rPr>
          <w:b/>
          <w:i w:val="0"/>
          <w:color w:val="1F6FEB"/>
          <w:sz w:val="22"/>
        </w:rPr>
        <w:t>⚠ INCOHÉRENCES À CORRIGER (147)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FATOUMATA BALDE) , prière de renseigner toutes les questions liées à  FATOUMATA BALDE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AISSATOU BALDE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BINTA BALDE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YERO BALDE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(32 ans) de AISSATOU BALDE avec son niveau d'étude (6ème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ANSAROU BALDE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(14 ans) de ANSAROU BALDE ou l'année à laquelle ANSAROU BALDE a fréquenté l'école pour la dernière fois (.) le dernier diplome de ANSAROU BALDE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DIENABOU FALL diffère de celui donné par DIENABOU FALL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(15 ans) de FADEL DIATTA ou l'année à laquelle FADEL DIATTA a fréquenté l'école pour la dernière fois (.) le dernier diplome de FADEL DIATTA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MAIMOUNA BALDE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MAMA BALDE s'est consulté la première fois pour cette maladie (Toux, rhume, grippe) chez un médecin généraliste et vous dites que  MAMA BALDE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FATOUMATA BALDE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YERO BALDE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BINTA BALDE occupe un emploi secondaire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construction le/la Banco amélioré/ semi-dur, mais celui du ménage de MAMA BALDE (Paille, Banco, motte de terre)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(120 kg), des quantités offertes (0 kg),  des quantités vendus (0 kg) et des quantités en stock (0 kg) depasse la quantité totale (1 kg) que le ménage a eu après la recolte de Riz Paddy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(30 kg), des quantités offertes (80 kg),  des quantités vendus (0 kg) et des quantités en stock (140 kg) depasse la quantité totale (2 kg) que le ménage a eu après la recolte de Sorgho , prière de corriger cette incoherence.</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s17q18a, s17q18b, s17q18c, s17q18d, s17q18e, s17q18f, s17q18g, s17q18h</w:t>
            </w:r>
          </w:p>
        </w:tc>
        <w:tc>
          <w:tcPr>
            <w:tcW w:type="dxa" w:w="1191"/>
          </w:tcPr>
          <w:p>
            <w:r>
              <w:rPr>
                <w:b w:val="0"/>
                <w:i w:val="0"/>
                <w:color w:val="64748B"/>
                <w:sz w:val="16"/>
              </w:rPr>
              <w:t>GT-CQ</w:t>
            </w:r>
          </w:p>
        </w:tc>
        <w:tc>
          <w:tcPr>
            <w:tcW w:type="dxa" w:w="4706"/>
          </w:tcPr>
          <w:p>
            <w:r>
              <w:rPr>
                <w:b w:val="0"/>
                <w:i w:val="0"/>
                <w:sz w:val="17"/>
              </w:rPr>
              <w:t>Incohérence!! Le ménage a dit qu'il a abbatu un Ovins (Moutons) dans les fêtes mais vous n'avez declaré aucun nombre d'animal abbatu dans les fêtes, prière de renseigner les nombre dans les questions (s17q18a s17q18b s17q18c s17q18d s17q18e s17q18f s17q18g s17q18h s17q18i).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(2000 Fcfa) dépensé ou reçu en cadeau pour les recharges internet ou de forfaits de données mobiles(hors appels vocaux), aucours des 30 derniers jours de  ALIOU BALDE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(2000 Fcfa) dépensé ou reçu en cadeau pour les recharges internet ou de forfaits de données mobiles(hors appels vocaux), aucours des 30 derniers jours de  FADEL DIATTA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taille du ménage lors de l'enquête principale (18) de ce ménage est inférieur à la taille du denombrement (21),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AISSATOU BALDE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AISSATOU BALDE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ALIOU BALDE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ALIOU BALDE 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ALIOU BALDE 2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ANSAROU BALDE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ANSAROU BALDE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BINTA BALDE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BOUBACAR BALDE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BOUBACAR BALDE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BOURAIMA BALDE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BOURAIMA BALDE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DIENABOU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DIENABOU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FADEL DIATTA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FADEL DIATTA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FATOUMATA BALDE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HAWA BALDE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MAIMOUNA BALDE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MAIMOUNA BALDE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 BALDE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ROUBY BALDE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SALIOU BALDE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SALIOU BALDE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SEKOUNA BALDE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YERO BALDE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montant(100 FCFA) des frais de consultation par le medecin spécialiste de MAIMOUNA BALDE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problème de santé que ALIOU BALDE 2 a eu est Maux de la main,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problème de santé que DIENABOU FALL a eu est probleme grossesse,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Les frais de vaccination, circoncision ou bilan de santé (check up) au cours des 12 derniers mois (5000 Fcfa) de DIENABOU FALL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Vous déclarez que FATOUMATA BALDE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Vous déclarez que YERO BALDE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dernier problème de santé pour lequel YERO BALDE a été hospitalisé au cours des 12 derniers mois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AISSATOU BALDE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MAMA BALDE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BINTA BALDE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pourquoi MAMA BALDE n'a pas demandé de crédit auprès d'une institution financière au cours des 12 derniers mois est il fera sa demande au mois de juin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ALIOU BALDE (2500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Sucre en poudre est frontiere gambienne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Viande de chèvre est chez un proche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 BALDE (1400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quantité de fumure appliquée dans la parcelle 1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1 selon les mesures GPS est de 10161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1 selon les mesures GPS est de 22049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1 selon les mesures GPS est de 6822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1 selon les mesures GPS est de 7962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La quantité totale (1000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La quantité totale (1800 Gramme) utilisée de Produits phytosanitaires - Herbicides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La quantité totale achétée (1800 Gramme) de Produits phytosanitaires - Herbicides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Produits phytosanitaires - Herbicides est de 10 FCFA par Gramme qui semble faible, prière de vérifier  le montant d'achat (18000 FCFA pour 1800 Gramme)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90 FCFA par Kilogramme qui semble faible, prière de vérifier  le montant d'achat (18000 FCFA pour 200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Engrais inorganiques - Urée est de 320 FCFA par Kilogramme qui semble faible, prière de vérifier  le montant d'achat (32000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Urée est de 320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(32000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s16cq16a</w:t>
            </w:r>
          </w:p>
        </w:tc>
        <w:tc>
          <w:tcPr>
            <w:tcW w:type="dxa" w:w="1191"/>
          </w:tcPr>
          <w:p>
            <w:r>
              <w:rPr>
                <w:b w:val="0"/>
                <w:i w:val="0"/>
                <w:color w:val="64748B"/>
                <w:sz w:val="16"/>
              </w:rPr>
              <w:t>GT-CQ</w:t>
            </w:r>
          </w:p>
        </w:tc>
        <w:tc>
          <w:tcPr>
            <w:tcW w:type="dxa" w:w="4706"/>
          </w:tcPr>
          <w:p>
            <w:r>
              <w:rPr>
                <w:b w:val="0"/>
                <w:i w:val="0"/>
                <w:sz w:val="17"/>
              </w:rPr>
              <w:t>La quantité dejà recoltée pour la presente campagne ne doit pas contenir une valeur 9999 et semble élevé, merci de revoir la question s16cq16a.</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Pour la parcelle 1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(120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Riz Paddy.</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(30 kg), des quantités offertes (80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kg) et des quantités en stock (140 kg) diffère de celle de la quantité totale (2 kg) que le ménage a eu après la recolte de Sorgho.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(540 kg), des quantités offertes (100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kg) et des quantités en stock (200 kg) diffère de celle de la quantité totale (11000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achété à 25000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20000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Animaux de labour a été achété à 1400000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Animaux de labour a été revendu à 1600000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FATOUMATA BALDE qui sait écrire en français doit pouvoir lire en français.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MAMA BALDE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DIENABOU FALL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ALIOU BALDE 2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SALIOU BALDE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(83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(6 heures) que YERO BALDE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MAMA BALDE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AISSATOU BALDE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ALIOU BALDE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DIENABOU FALL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FATOUMATA BALDE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les informations de YERO BALDE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les informations de BINTA BALDE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2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parcelle a comme nom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(1400000 FCFA) de Animaux de labour est inférieur aux prix de revente (1600000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[2026-05-29 19:54:48] </w:t>
      </w:r>
      <w:r>
        <w:rPr>
          <w:b/>
          <w:i w:val="0"/>
          <w:color w:val="1F6FEB"/>
          <w:sz w:val="16"/>
        </w:rPr>
        <w:t xml:space="preserve">EQ31_enq3_v2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