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GORA DIEDHIOU) , prière de renseigner toutes les questions liées à  MOUHAMED GORA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 SANE) , prière de renseigner toutes les questions liées à  AISSA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DIEDHIOU) , prière de renseigner toutes les questions liées à  AISSATOU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DIEDHIOU) , prière de renseigner toutes les questions liées à  LAMINE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ABABACAR DIEDHIOU) , prière de renseigner toutes les questions liées à  ABABACAR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OUSMANE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ABABACAR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ABABACAR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GORA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GORA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DIEME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KHADI SANE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DIEDHIOU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LAMINE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DIEDHIOU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LAMINE DIEDHIOU.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SANE (25600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KHADY SANE, prière de reprendre la section agriculture du ménage KHADY SANE.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