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33-74-69-78</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33-74-69-78</w:t>
            </w:r>
          </w:p>
        </w:tc>
        <w:tc>
          <w:tcPr>
            <w:tcW w:type="dxa" w:w="3551"/>
            <w:shd w:fill="F8FAFC"/>
          </w:tcPr>
          <w:p>
            <w:r>
              <w:rPr>
                <w:b w:val="0"/>
                <w:i w:val="0"/>
                <w:color w:val="64748B"/>
                <w:sz w:val="14"/>
              </w:rPr>
              <w:t>CHEF DE MÉNAGE</w:t>
              <w:br/>
            </w:r>
            <w:r>
              <w:rPr>
                <w:b/>
                <w:i w:val="0"/>
                <w:sz w:val="18"/>
              </w:rPr>
              <w:t>SABEL MENDY</w:t>
            </w:r>
          </w:p>
        </w:tc>
      </w:tr>
      <w:tr>
        <w:tc>
          <w:tcPr>
            <w:tcW w:type="dxa" w:w="3551"/>
            <w:shd w:fill="F8FAFC"/>
          </w:tcPr>
          <w:p>
            <w:r>
              <w:rPr>
                <w:b w:val="0"/>
                <w:i w:val="0"/>
                <w:color w:val="64748B"/>
                <w:sz w:val="14"/>
              </w:rPr>
              <w:t>TÉLÉPHONE CM</w:t>
              <w:br/>
            </w:r>
            <w:r>
              <w:rPr>
                <w:b/>
                <w:i w:val="0"/>
                <w:sz w:val="18"/>
              </w:rPr>
              <w:t>77 152 59 17</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Sabelle Mendy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ZIGUINCHOR Rural ont généralement comme principal matériau de construction le/la Banco amélioré/ semi-dur, mais celui du ménage de SABEL MENDY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Sabelle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SABEL MENDY (5600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SABEL MENDY (1000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d'éclairage du logement du ménage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SABEL MENDY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SABEL MENDY a comme taille 1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SABEL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18:10:03]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