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Combé BADJI frequente actuellement 1ére année de Supérieur mais dit avoir reçu une bourse de 100000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Combé DJIBA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Marie Rama DIATTA frequente actuellement 2ème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Abba Alassane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Rama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Abba Alassane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Abba Alassane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Abba Alassane DIATTA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Combé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Combé DJIBA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Rama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Marie Rama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Ansoumana DIATTA,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Combé DJIBA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Aliou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Combé DJIBA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Combé DJIBA (30600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DIATTA (8000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Association de culture selon les mesures GPS est de 933.46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farro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poivron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poivron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poivron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farro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poivron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10333.33 FCFA qui semble élevé, prière de verifier le montant tiré de la vente (31000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4166.667 FCFA qui semble élevé, prière de verifier le montant tiré de la vente (12500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Autre (à préciser).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Combé BADJI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 FCFA) de Aliou DIATTA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Combé DJIBA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(46),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