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sidibé) , prière de renseigner toutes les questions liées à  Adama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Anna Mendy) , prière de renseigner toutes les questions liées à  Anna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Adama sidibé est sarakholé,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yacine sidibe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sidibe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yacine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(67500 FCFA) pour l'année scolaire de yacine sidibe qui fréquente 3ème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fruits de mer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Crevettes séchées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concentré non-sucré en Pot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(416500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Mixeur/Presse-fruits non électrique)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SIDIBE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Robot de cuisine électrique (Moulinex)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Foyers améliorés est inférieur aux prix de revente (22000)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Matelas simple est inférieur aux prix de revente (25000)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