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Sene) , prière de renseigner toutes les questions liées à  SoKhna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Fallou Thiaw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Fatou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SoKhna Sene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Fallou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Omar Sopin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Moustapha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Sopin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Seynabou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SoKhna Sene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Thiaw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Sene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 SENE avec une taille de 7 personnes a consommé 14 Morceau (Portion) en Moyen de Manioc en tubercules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SENE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(23000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(21000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350000 Fcfa avec le type de logement Maison à Etage est relativement élevé par rapport aux autres montants observés à DIOURBEL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SoKhna Sene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Fallou Thiaw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