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07-10-24-23</w:t>
      </w:r>
    </w:p>
    <w:p>
      <w:r>
        <w:rPr>
          <w:b w:val="0"/>
          <w:i w:val="0"/>
          <w:color w:val="64748B"/>
          <w:sz w:val="18"/>
        </w:rPr>
        <w:t>Enquêteur : EQ1_sup_v2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07-10-24-23</w:t>
            </w:r>
          </w:p>
        </w:tc>
        <w:tc>
          <w:tcPr>
            <w:tcW w:type="dxa" w:w="3551"/>
            <w:shd w:fill="F8FAFC"/>
          </w:tcPr>
          <w:p>
            <w:r>
              <w:rPr>
                <w:b w:val="0"/>
                <w:i w:val="0"/>
                <w:color w:val="64748B"/>
                <w:sz w:val="14"/>
              </w:rPr>
              <w:t>CHEF DE MÉNAGE</w:t>
              <w:br/>
            </w:r>
            <w:r>
              <w:rPr>
                <w:b/>
                <w:i w:val="0"/>
                <w:sz w:val="18"/>
              </w:rPr>
              <w:t>OUSEYNOU SAKHO</w:t>
            </w:r>
          </w:p>
        </w:tc>
      </w:tr>
      <w:tr>
        <w:tc>
          <w:tcPr>
            <w:tcW w:type="dxa" w:w="3551"/>
            <w:shd w:fill="F8FAFC"/>
          </w:tcPr>
          <w:p>
            <w:r>
              <w:rPr>
                <w:b w:val="0"/>
                <w:i w:val="0"/>
                <w:color w:val="64748B"/>
                <w:sz w:val="14"/>
              </w:rPr>
              <w:t>TÉLÉPHONE CM</w:t>
              <w:br/>
            </w:r>
            <w:r>
              <w:rPr>
                <w:b/>
                <w:i w:val="0"/>
                <w:sz w:val="18"/>
              </w:rPr>
              <w:t>78 125 00 39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2026-05-19T21:44:54</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Autre (à préciser) et le principal matériau de toit est Dalle en ciment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Ouseynou Sakho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Nombre d'heures  (18 heures) par jour que Ouseynou Sakho consacre habituellement à l'emploi depasse 16 heures,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s04q44</w:t>
            </w:r>
          </w:p>
        </w:tc>
        <w:tc>
          <w:tcPr>
            <w:tcW w:type="dxa" w:w="1191"/>
          </w:tcPr>
          <w:p>
            <w:r>
              <w:rPr>
                <w:b w:val="0"/>
                <w:i w:val="0"/>
                <w:color w:val="64748B"/>
                <w:sz w:val="16"/>
              </w:rPr>
              <w:t>Natif SuSo</w:t>
            </w:r>
          </w:p>
        </w:tc>
        <w:tc>
          <w:tcPr>
            <w:tcW w:type="dxa" w:w="4706"/>
          </w:tcPr>
          <w:p>
            <w:r>
              <w:rPr>
                <w:b w:val="0"/>
                <w:i w:val="0"/>
                <w:sz w:val="17"/>
              </w:rPr>
              <w:t>Valeur renseignée semble être moins plausible.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Ouseynou Sakho (10300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Café en poudre soluble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(126 heures) que Ouseynou Sakho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Ouseynou  Sakho a comme taille 1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