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Aida gaye ignore son année de naissance mais declare l'âge qu'il avait à son dernier anniverssaireincoherent!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MOR SARR GAYE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Aida gaye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gaye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la voiture vient devant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fabrication de pain est sur le commerce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