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19-38-69-65</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19-38-69-65</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78 408 57 32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2026-05-22T15:33:40</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SADIO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SADIO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ALIOU DIALLO ignore son année de naissance mais declare l'âge qu'il avait à son dernier anniverssaireIncohérence!! Le nombre d'année (9999) que ALIOU DIALLO a vécu dans la localité est superieur à son âge (47)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BINETOU CISSE ignore son année de naissance mais declare l'âge qu'il avait à son dernier anniverssaireAvertissement!!! BINETOU CISSE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BINTOU BOIRO ignore son année de naissance mais declare l'âge qu'il avait à son dernier anniverssaireIncoherence! BINTOU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BINTOU BOIRO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HASSANATOU DIALLO ignore son année de naissance mais declare l'âge qu'il avait à son dernier anniverssaireIncoherence! HASSANATOU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HASSANATOU DIALLO a declaré que la catégorie socioprofessionnelle de sa mère est Ouvrier ou employé non qualifié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HASSANATOU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BOIRO ignore son année de naissance mais declare l'âge qu'il avait à son dernier anniverssaireIncoherence! KADIATOU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BOIRO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OUMAR CAMARA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OUSSAYE DIALLO ignore son année de naissance mais declare l'âge qu'il avait à son dernier anniverssaireIncoherence! OUSSAYE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OUSSAYE DIALLO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(Moins de 15 mn) donné par BINETOU CISSE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ALIOU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L'âge du béneficiaire est inférieur aux nombres années qu'il est parti du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SADIO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ALIOU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BINETOU CISSE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BINTOU BOIRO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HASSANATOU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HASSANATOU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BOIRO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OUMAR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OUSSAYE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HASSANATOU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LAMARANA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LAMARANA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LAMARANA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ALIOU DIALLO,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DIALLO (9300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(27500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BINETOU CISSE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activité  de blanchisserie est présence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mangue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commerce de mangue n'a pas fonctionné tout le temps au cours des 12 derniers mois est compliqué en  saison de pluie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statut d'occupation actuel du ménage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BINETOU CISSE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BINETOU CISSE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ou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BINETOU CISSE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LAMARANA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BINETOU CISSE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(6.25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