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TIDIANE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absa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adja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adja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ka n'a pas fait des études dans une école formelle est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adja diop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ka n'a pas fait des études dans une école formelle est préférence pour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kabir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sahir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bassirou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ALIMATOU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absa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adja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mouhamed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yacine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adja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kabir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sahir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(642000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(90000 FCFA pour 750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(66000 FCFA pour 550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bassirou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