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26-18-66-37</w:t>
      </w:r>
    </w:p>
    <w:p>
      <w:r>
        <w:rPr>
          <w:b w:val="0"/>
          <w:i w:val="0"/>
          <w:color w:val="64748B"/>
          <w:sz w:val="18"/>
        </w:rPr>
        <w:t>Enquêteur : EQ24_sup_v2  ·  Équipe : EQ24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26-18-66-37</w:t>
            </w:r>
          </w:p>
        </w:tc>
        <w:tc>
          <w:tcPr>
            <w:tcW w:type="dxa" w:w="3551"/>
            <w:shd w:fill="F8FAFC"/>
          </w:tcPr>
          <w:p>
            <w:r>
              <w:rPr>
                <w:b w:val="0"/>
                <w:i w:val="0"/>
                <w:color w:val="64748B"/>
                <w:sz w:val="14"/>
              </w:rPr>
              <w:t>CHEF DE MÉNAGE</w:t>
              <w:br/>
            </w:r>
            <w:r>
              <w:rPr>
                <w:b/>
                <w:i w:val="0"/>
                <w:sz w:val="18"/>
              </w:rPr>
              <w:t>IBRAHIMA NDIAYE</w:t>
            </w:r>
          </w:p>
        </w:tc>
      </w:tr>
      <w:tr>
        <w:tc>
          <w:tcPr>
            <w:tcW w:type="dxa" w:w="3551"/>
            <w:shd w:fill="F8FAFC"/>
          </w:tcPr>
          <w:p>
            <w:r>
              <w:rPr>
                <w:b w:val="0"/>
                <w:i w:val="0"/>
                <w:color w:val="64748B"/>
                <w:sz w:val="14"/>
              </w:rPr>
              <w:t>TÉLÉPHONE CM</w:t>
              <w:br/>
            </w:r>
            <w:r>
              <w:rPr>
                <w:b/>
                <w:i w:val="0"/>
                <w:sz w:val="18"/>
              </w:rPr>
              <w:t>77 634 32 08</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(243)</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2026-05-21T14:31:50</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AMADOU  NDIAYE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FATIMA NDIAYE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KHADIM NIANG ignore son année de naissance mais declare l'âge qu'il avait à son dernier anniverssaireIncoherence! KHADIM NIANG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KHADIM NIANG a declaré que le secteur institutionnel de son père est Ne sait pas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MAREME SALL ignore son année de naissance mais declare l'âge qu'il avait à son dernier anniverssaireLa taille du ménage lors de l'enquête principale (5) de ce ménage est inférieur à la taille du denombrement (9), prière de fournir des explications concrètes ou aller revisiter le ménage.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(Ne sait pas) au niveau de la section 1 de IBRAHIMA NDIAYE diffère de celui donné par IBRAHIMA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34700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AMADOU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FATIMA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KHADIM NIANG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KHADIM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MAREME SALL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AMADOU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AMADOU  NDIAYE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FATIMA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FATIMA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FATIMA NDIAYE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IBRAHIMA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KHADIM NIANG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MAREME SALL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(1400 Fcfa) de Lait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(2500 Fcfa) de Café moulu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IBRAHIMA NDIAYE avec une taille de 5 personnes a consommé 9.12 Kg en taille unique de Riz local entier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IBRAHIMA NDIAYE avec une taille de 5 personnes a consommé 4.24 Litre en taille unique de Huile d'arachide raffinée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(1875000 Fcfa) pour Magal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NDIAYE (1875000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NDIAYE (4000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NDIAYE (8000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NDIAYE (1500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NDIAYE (1000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NDIAYE (10000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NDIAYE (7000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NDIAYE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NDIAYE (200000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NDIAYE (230000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Terre battue/Sable, mais celui du ménage de IBRAHIMA NDIAYE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revendu à 400000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Ventilateur sur pied a été achété à 76000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Ventilateur sur pied a été revendu à 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IBRAHIMA NDIAYE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(4.24 litre) du produit Huile d'arachide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6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[2026-05-25 13:15:08] </w:t>
      </w:r>
      <w:r>
        <w:rPr>
          <w:b/>
          <w:i w:val="0"/>
          <w:color w:val="1F6FEB"/>
          <w:sz w:val="16"/>
        </w:rPr>
        <w:t xml:space="preserve">EQ24_enq3_v2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