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Ndieme 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Khady Ndiaye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Massamba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Ndieme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Gueye ), prière de renseignés toutes les questions liées à ( Fallou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Gueye ), prière de renseignés toutes les questions liées à ( Faty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Ndiaye ), prière de renseignés toutes les questions liées à ( Khady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Gueye ), prière de renseignés toutes les questions liées à ( Mame Diarra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Massamba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Massamba Gueye ), prière de renseignés toutes les questions liées à ( Massamba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Fall ), prière de renseignés toutes les questions liées à ( Ndeye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Ndieme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Lo ), prière de renseignés toutes les questions liées à ( Ndieme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Gueye ), prière de renseignés toutes les questions liées à ( Ousmane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2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2, prière de renseignés toutes les questions liées à Parcelle de mil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mil1, prière de renseignés toutes les questions liées à Parcelle de mil1.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56250 FCFA qui semble élevé, prière de verifier le montant tiré de la vente (56250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200000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Gueye est Etudiant/Elève de la 4.21 mais Astou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Faty Gueye est Etudiant/Elève de la 4.21 mais Faty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Gueye est Etudiant/Elève de la 4.21 mais Khady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Gueye est Etudiant/Elève de la 4.21 mais Fallou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