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EQ26_enq1_v2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LOUM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LOUM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LOUM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SAMB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LOUM 1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MARIE LOUM) , prière de renseigner toutes les questions liées à  MARIE LOUM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ABLAYE LOUM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AWA SENE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LOUM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LOUM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LOUM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LOUM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MBAYE LOUM 1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MEISSA LOUM,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SAMB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SAMB ), prière de renseignés toutes les questions liées à ( FATOU SAMB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LOUM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LOUM ), prière de renseignés toutes les questions liées à ( MBAYE LOUM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LOUM 1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LOUM 1 ), prière de renseignés toutes les questions liées à ( MBAYE LOUM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AWA SENE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AWA SENE.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SENE ), prière de renseignés toutes les questions liées à ( AWA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ABLAYE LOUM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LOUM ), prière de renseignés toutes les questions liées à ( ABLAYE LOUM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SENE ), prière de renseignés toutes les questions liées à ( AWA SENE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MBAYE LOUM N 2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MBAYE LOUM N 2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SAMB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LOUM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LOUM 1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AvertissementABLAYE LOUM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AvertissementAWA SENE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SENE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