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43-32-17-62</w:t>
      </w:r>
    </w:p>
    <w:p>
      <w:r>
        <w:rPr>
          <w:b w:val="0"/>
          <w:i w:val="0"/>
          <w:color w:val="64748B"/>
          <w:sz w:val="18"/>
        </w:rPr>
        <w:t>Enquêteur : EQ27_sup_v2  ·  Équipe : EQ27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061203020020</w:t>
            </w:r>
          </w:p>
        </w:tc>
        <w:tc>
          <w:tcPr>
            <w:tcW w:type="dxa" w:w="3551"/>
            <w:shd w:fill="F8FAFC"/>
          </w:tcPr>
          <w:p>
            <w:r>
              <w:rPr>
                <w:b w:val="0"/>
                <w:i w:val="0"/>
                <w:color w:val="64748B"/>
                <w:sz w:val="14"/>
              </w:rPr>
              <w:t>MÉNAGE</w:t>
              <w:br/>
            </w:r>
            <w:r>
              <w:rPr>
                <w:b/>
                <w:i w:val="0"/>
                <w:color w:val="1F6FEB"/>
                <w:sz w:val="18"/>
              </w:rPr>
              <w:t>43-32-17-62</w:t>
            </w:r>
          </w:p>
        </w:tc>
        <w:tc>
          <w:tcPr>
            <w:tcW w:type="dxa" w:w="3551"/>
            <w:shd w:fill="F8FAFC"/>
          </w:tcPr>
          <w:p>
            <w:r>
              <w:rPr>
                <w:b w:val="0"/>
                <w:i w:val="0"/>
                <w:color w:val="64748B"/>
                <w:sz w:val="14"/>
              </w:rPr>
              <w:t>CHEF DE MÉNAGE</w:t>
              <w:br/>
            </w:r>
            <w:r>
              <w:rPr>
                <w:b/>
                <w:i w:val="0"/>
                <w:sz w:val="18"/>
              </w:rPr>
              <w:t>DIEGANE DIONE</w:t>
            </w:r>
          </w:p>
        </w:tc>
      </w:tr>
      <w:tr>
        <w:tc>
          <w:tcPr>
            <w:tcW w:type="dxa" w:w="3551"/>
            <w:shd w:fill="F8FAFC"/>
          </w:tcPr>
          <w:p>
            <w:r>
              <w:rPr>
                <w:b w:val="0"/>
                <w:i w:val="0"/>
                <w:color w:val="64748B"/>
                <w:sz w:val="14"/>
              </w:rPr>
              <w:t>TÉLÉPHONE CM</w:t>
              <w:br/>
            </w:r>
            <w:r>
              <w:rPr>
                <w:b/>
                <w:i w:val="0"/>
                <w:sz w:val="18"/>
              </w:rPr>
              <w:t>76 518 05 30</w:t>
            </w:r>
          </w:p>
        </w:tc>
        <w:tc>
          <w:tcPr>
            <w:tcW w:type="dxa" w:w="3551"/>
            <w:shd w:fill="F8FAFC"/>
          </w:tcPr>
          <w:p>
            <w:r>
              <w:rPr>
                <w:b w:val="0"/>
                <w:i w:val="0"/>
                <w:color w:val="64748B"/>
                <w:sz w:val="14"/>
              </w:rPr>
              <w:t>LOCALISATION</w:t>
              <w:br/>
            </w:r>
            <w:r>
              <w:rPr>
                <w:b/>
                <w:i w:val="0"/>
                <w:sz w:val="18"/>
              </w:rPr>
              <w:t>SOB YEDIME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EQ27_sup_v2  (272)</w:t>
            </w:r>
          </w:p>
        </w:tc>
        <w:tc>
          <w:tcPr>
            <w:tcW w:type="dxa" w:w="3551"/>
            <w:shd w:fill="F8FAFC"/>
          </w:tcPr>
          <w:p>
            <w:r>
              <w:rPr>
                <w:b w:val="0"/>
                <w:i w:val="0"/>
                <w:color w:val="64748B"/>
                <w:sz w:val="14"/>
              </w:rPr>
              <w:t>SUPERVISEUR</w:t>
              <w:br/>
            </w:r>
            <w:r>
              <w:rPr>
                <w:b/>
                <w:i w:val="0"/>
                <w:sz w:val="18"/>
              </w:rPr>
              <w:t>27</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DIEGANE DIONE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CODOU DIOUF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LATYR DIONE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NDEYE DIB DIONE ignore son année de naissance mais declare l'âge qu'il avait à son dernier anniverssaireLa taille du ménage lors de l'enquête principale (6) de ce ménage est inférieur à la taille du denombrement (9),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7 personnes et la taille du ménage est de 6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.8333333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CODOU DIOUF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s01q04a, s01q03b</w:t>
            </w:r>
          </w:p>
        </w:tc>
        <w:tc>
          <w:tcPr>
            <w:tcW w:type="dxa" w:w="1191"/>
          </w:tcPr>
          <w:p>
            <w:r>
              <w:rPr>
                <w:b w:val="0"/>
                <w:i w:val="0"/>
                <w:color w:val="64748B"/>
                <w:sz w:val="16"/>
              </w:rPr>
              <w:t>GT-CQ</w:t>
            </w:r>
          </w:p>
        </w:tc>
        <w:tc>
          <w:tcPr>
            <w:tcW w:type="dxa" w:w="4706"/>
          </w:tcPr>
          <w:p>
            <w:r>
              <w:rPr>
                <w:b w:val="0"/>
                <w:i w:val="0"/>
                <w:sz w:val="17"/>
              </w:rPr>
              <w:t>Le mois de l'enfant ( CODOU DIOUF ) n'est pas connu mais vous avez declaré en s01q04a le nombre de mois, prière de changer NSP au niveau de s01q03b.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LATYR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NDEYE DIB DIONE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DABA SENE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DIEGANE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LATYR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LATYR DIONE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DIONE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NDEYE DIB DIONE,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NDEYE FATOU DIONE ait exercé un emploi au cours des 12 derniers mois car il evolue ou a evolué dans Agriculture, Elevage, Pêche,.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DABA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DIEGANE DIONE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(17000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(260000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DIEGANE DIONE (29000 Fcfa) de la fête de Pâques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JAMAIS ACHETE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100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Mil selon les mesures GPS est de 5010.64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d'arachide est de 400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s01q49, s02q24, s04q37, s04q50, s06q22a, s07bq06, s07bq07b, s10q17a</w:t>
            </w:r>
          </w:p>
        </w:tc>
        <w:tc>
          <w:tcPr>
            <w:tcW w:type="dxa" w:w="1191"/>
          </w:tcPr>
          <w:p>
            <w:r>
              <w:rPr>
                <w:b w:val="0"/>
                <w:i w:val="0"/>
                <w:color w:val="64748B"/>
                <w:sz w:val="16"/>
              </w:rPr>
              <w:t>GT-CQ</w:t>
            </w:r>
          </w:p>
        </w:tc>
        <w:tc>
          <w:tcPr>
            <w:tcW w:type="dxa" w:w="4706"/>
          </w:tcPr>
          <w:p>
            <w:r>
              <w:rPr>
                <w:b w:val="0"/>
                <w:i w:val="0"/>
                <w:sz w:val="17"/>
              </w:rPr>
              <w:t>Le nombre d'homme de 15 ans et plus (20) non membre du ménage de DIEGANE DIONE ayant travaillé dans la parcelle parcelle d'arachide pour la période des récoltes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s01q64, s02q26, s03q22, s03q27, s04q51, s06cq02a, s07bq01, s07bq07b</w:t>
            </w:r>
          </w:p>
        </w:tc>
        <w:tc>
          <w:tcPr>
            <w:tcW w:type="dxa" w:w="1191"/>
          </w:tcPr>
          <w:p>
            <w:r>
              <w:rPr>
                <w:b w:val="0"/>
                <w:i w:val="0"/>
                <w:color w:val="64748B"/>
                <w:sz w:val="16"/>
              </w:rPr>
              <w:t>GT-CQ</w:t>
            </w:r>
          </w:p>
        </w:tc>
        <w:tc>
          <w:tcPr>
            <w:tcW w:type="dxa" w:w="4706"/>
          </w:tcPr>
          <w:p>
            <w:r>
              <w:rPr>
                <w:b w:val="0"/>
                <w:i w:val="0"/>
                <w:sz w:val="17"/>
              </w:rPr>
              <w:t>Le nombre de personnes toutes catégories confondues des main-d'oeuvre non-familiale sur la parcelle parcelle d'arachide au cours de la campagne pour la période des récoltes est de 20 personnes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DIEGANE DIONE pour la main-d'oeuvre non-familiale sur la parcelle parcelle d'arachide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de mil est de 300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DIEGANE DIONE pour la main-d'oeuvre non-familiale sur la parcelle parcelle de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39375 FCFA qui semble élevé, prière de verifier le montant tiré de la vente (78750 FCFA) de Arachide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2500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DABA SENE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DIEGANE DIONE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DIEGANE DIONE a comme taille 6 personnes dont ils vivent à KAOLACK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Avertissement!! La distance (en mètres) qui sépare le ménage de la principale source d'approvisionnement en eau de boisson (1000 mètres) semble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(25 ans)  de Houe asine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L'âge (30 ans)  de Semoir dans ce ménage semble être élevé, prière de corriger ou confirmer avec le QG.</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(35000 FCFA) de Animaux de labour est inférieur aux prix de revente (50000 FCFA), prière de verifier et corriger ou confirmer l'information avec le QG.</w:t>
            </w:r>
          </w:p>
        </w:tc>
      </w:tr>
    </w:tbl>
    <w:p/>
    <w:p>
      <w:r>
        <w:rPr>
          <w:b/>
          <w:i w:val="0"/>
          <w:color w:val="1F6FEB"/>
          <w:sz w:val="22"/>
        </w:rPr>
        <w:t>💬 COMMENTAIRES SUPERVISEUR / ENQUÊTEUR (10)</w:t>
      </w:r>
    </w:p>
    <w:p>
      <w:pPr>
        <w:pStyle w:val="ListBullet"/>
      </w:pPr>
      <w:r>
        <w:rPr>
          <w:b w:val="0"/>
          <w:i w:val="0"/>
          <w:color w:val="64748B"/>
          <w:sz w:val="16"/>
        </w:rPr>
        <w:t xml:space="preserve">[2026-05-25 15:00:28] </w:t>
      </w:r>
      <w:r>
        <w:rPr>
          <w:b/>
          <w:i w:val="0"/>
          <w:color w:val="1F6FEB"/>
          <w:sz w:val="16"/>
        </w:rPr>
        <w:t xml:space="preserve">EQ27_sup_v2 </w:t>
      </w:r>
      <w:r>
        <w:rPr>
          <w:b w:val="0"/>
          <w:i w:val="0"/>
          <w:color w:val="64748B"/>
          <w:sz w:val="16"/>
        </w:rPr>
        <w:t xml:space="preserve">sur s01q44 : </w:t>
      </w:r>
      <w:r>
        <w:rPr>
          <w:b w:val="0"/>
          <w:i w:val="0"/>
          <w:sz w:val="17"/>
        </w:rPr>
        <w:t>Ne dispose pas d’appareil</w:t>
      </w:r>
    </w:p>
    <w:p>
      <w:pPr>
        <w:pStyle w:val="ListBullet"/>
      </w:pPr>
      <w:r>
        <w:rPr>
          <w:b w:val="0"/>
          <w:i w:val="0"/>
          <w:color w:val="64748B"/>
          <w:sz w:val="16"/>
        </w:rPr>
        <w:t xml:space="preserve">[2026-05-25 15:05:07] </w:t>
      </w:r>
      <w:r>
        <w:rPr>
          <w:b/>
          <w:i w:val="0"/>
          <w:color w:val="1F6FEB"/>
          <w:sz w:val="16"/>
        </w:rPr>
        <w:t xml:space="preserve">EQ27_sup_v2 </w:t>
      </w:r>
      <w:r>
        <w:rPr>
          <w:b w:val="0"/>
          <w:i w:val="0"/>
          <w:color w:val="64748B"/>
          <w:sz w:val="16"/>
        </w:rPr>
        <w:t xml:space="preserve">sur s01q30 : </w:t>
      </w:r>
      <w:r>
        <w:rPr>
          <w:b w:val="0"/>
          <w:i w:val="0"/>
          <w:sz w:val="17"/>
        </w:rPr>
        <w:t>À revoir travailleur pour compte propre</w:t>
      </w:r>
    </w:p>
    <w:p>
      <w:pPr>
        <w:pStyle w:val="ListBullet"/>
      </w:pPr>
      <w:r>
        <w:rPr>
          <w:b w:val="0"/>
          <w:i w:val="0"/>
          <w:color w:val="64748B"/>
          <w:sz w:val="16"/>
        </w:rPr>
        <w:t xml:space="preserve">[2026-05-25 19:16:46] </w:t>
      </w:r>
      <w:r>
        <w:rPr>
          <w:b/>
          <w:i w:val="0"/>
          <w:color w:val="1F6FEB"/>
          <w:sz w:val="16"/>
        </w:rPr>
        <w:t xml:space="preserve">EQ27_sup_v2 </w:t>
      </w:r>
      <w:r>
        <w:rPr>
          <w:b w:val="0"/>
          <w:i w:val="0"/>
          <w:color w:val="64748B"/>
          <w:sz w:val="16"/>
        </w:rPr>
        <w:t xml:space="preserve">sur s01q14 : </w:t>
      </w:r>
      <w:r>
        <w:rPr>
          <w:b w:val="0"/>
          <w:i w:val="0"/>
          <w:sz w:val="17"/>
        </w:rPr>
        <w:t>À revoir son père est chrètien catholique</w:t>
      </w:r>
    </w:p>
    <w:p>
      <w:pPr>
        <w:pStyle w:val="ListBullet"/>
      </w:pPr>
      <w:r>
        <w:rPr>
          <w:b w:val="0"/>
          <w:i w:val="0"/>
          <w:color w:val="64748B"/>
          <w:sz w:val="16"/>
        </w:rPr>
        <w:t xml:space="preserve">[2026-05-25 19:43:06] </w:t>
      </w:r>
      <w:r>
        <w:rPr>
          <w:b/>
          <w:i w:val="0"/>
          <w:color w:val="1F6FEB"/>
          <w:sz w:val="16"/>
        </w:rPr>
        <w:t xml:space="preserve">EQ27_sup_v2 </w:t>
      </w:r>
      <w:r>
        <w:rPr>
          <w:b w:val="0"/>
          <w:i w:val="0"/>
          <w:color w:val="64748B"/>
          <w:sz w:val="16"/>
        </w:rPr>
        <w:t xml:space="preserve">sur s04q09 : </w:t>
      </w:r>
      <w:r>
        <w:rPr>
          <w:b w:val="0"/>
          <w:i w:val="0"/>
          <w:sz w:val="17"/>
        </w:rPr>
        <w:t>À revoir le ménage pratique l’agriculture et l’élevage ,donc c’est oui</w:t>
      </w:r>
    </w:p>
    <w:p>
      <w:pPr>
        <w:pStyle w:val="ListBullet"/>
      </w:pPr>
      <w:r>
        <w:rPr>
          <w:b w:val="0"/>
          <w:i w:val="0"/>
          <w:color w:val="64748B"/>
          <w:sz w:val="16"/>
        </w:rPr>
        <w:t xml:space="preserve">[2026-05-25 19:58:42] </w:t>
      </w:r>
      <w:r>
        <w:rPr>
          <w:b/>
          <w:i w:val="0"/>
          <w:color w:val="1F6FEB"/>
          <w:sz w:val="16"/>
        </w:rPr>
        <w:t xml:space="preserve">EQ27_sup_v2 </w:t>
      </w:r>
      <w:r>
        <w:rPr>
          <w:b w:val="0"/>
          <w:i w:val="0"/>
          <w:color w:val="64748B"/>
          <w:sz w:val="16"/>
        </w:rPr>
        <w:t xml:space="preserve">sur s04q13 : </w:t>
      </w:r>
      <w:r>
        <w:rPr>
          <w:b w:val="0"/>
          <w:i w:val="0"/>
          <w:sz w:val="17"/>
        </w:rPr>
        <w:t>À revoir Daba Sene est un travailleur familiale</w:t>
      </w:r>
    </w:p>
    <w:p>
      <w:pPr>
        <w:pStyle w:val="ListBullet"/>
      </w:pPr>
      <w:r>
        <w:rPr>
          <w:b w:val="0"/>
          <w:i w:val="0"/>
          <w:color w:val="64748B"/>
          <w:sz w:val="16"/>
        </w:rPr>
        <w:t xml:space="preserve">[2026-05-25 20:12:56] </w:t>
      </w:r>
      <w:r>
        <w:rPr>
          <w:b/>
          <w:i w:val="0"/>
          <w:color w:val="1F6FEB"/>
          <w:sz w:val="16"/>
        </w:rPr>
        <w:t xml:space="preserve">EQ27_sup_v2 </w:t>
      </w:r>
      <w:r>
        <w:rPr>
          <w:b w:val="0"/>
          <w:i w:val="0"/>
          <w:color w:val="64748B"/>
          <w:sz w:val="16"/>
        </w:rPr>
        <w:t xml:space="preserve">sur s07Bq02_cereales : </w:t>
      </w:r>
      <w:r>
        <w:rPr>
          <w:b w:val="0"/>
          <w:i w:val="0"/>
          <w:sz w:val="17"/>
        </w:rPr>
        <w:t>À revoir si le ménage n’a pas consommé du mil</w:t>
      </w:r>
    </w:p>
    <w:p>
      <w:pPr>
        <w:pStyle w:val="ListBullet"/>
      </w:pPr>
      <w:r>
        <w:rPr>
          <w:b w:val="0"/>
          <w:i w:val="0"/>
          <w:color w:val="64748B"/>
          <w:sz w:val="16"/>
        </w:rPr>
        <w:t xml:space="preserve">[2026-05-25 21:12:02] </w:t>
      </w:r>
      <w:r>
        <w:rPr>
          <w:b/>
          <w:i w:val="0"/>
          <w:color w:val="1F6FEB"/>
          <w:sz w:val="16"/>
        </w:rPr>
        <w:t xml:space="preserve">EQ27_sup_v2 </w:t>
      </w:r>
      <w:r>
        <w:rPr>
          <w:b w:val="0"/>
          <w:i w:val="0"/>
          <w:color w:val="64748B"/>
          <w:sz w:val="16"/>
        </w:rPr>
        <w:t xml:space="preserve">sur s09Cq03 : </w:t>
      </w:r>
      <w:r>
        <w:rPr>
          <w:b w:val="0"/>
          <w:i w:val="0"/>
          <w:sz w:val="17"/>
        </w:rPr>
        <w:t>À revoir cette valeur est petit</w:t>
      </w:r>
    </w:p>
    <w:p>
      <w:pPr>
        <w:pStyle w:val="ListBullet"/>
      </w:pPr>
      <w:r>
        <w:rPr>
          <w:b w:val="0"/>
          <w:i w:val="0"/>
          <w:color w:val="64748B"/>
          <w:sz w:val="16"/>
        </w:rPr>
        <w:t xml:space="preserve">[2026-05-25 21:22:18] </w:t>
      </w:r>
      <w:r>
        <w:rPr>
          <w:b/>
          <w:i w:val="0"/>
          <w:color w:val="1F6FEB"/>
          <w:sz w:val="16"/>
        </w:rPr>
        <w:t xml:space="preserve">EQ27_sup_v2 </w:t>
      </w:r>
      <w:r>
        <w:rPr>
          <w:b w:val="0"/>
          <w:i w:val="0"/>
          <w:color w:val="64748B"/>
          <w:sz w:val="16"/>
        </w:rPr>
        <w:t xml:space="preserve">sur s16Aq30 : </w:t>
      </w:r>
      <w:r>
        <w:rPr>
          <w:b w:val="0"/>
          <w:i w:val="0"/>
          <w:sz w:val="17"/>
        </w:rPr>
        <w:t>À revoir s’il n’a pas utilisé de fongicide</w:t>
      </w:r>
    </w:p>
    <w:p>
      <w:pPr>
        <w:pStyle w:val="ListBullet"/>
      </w:pPr>
      <w:r>
        <w:rPr>
          <w:b w:val="0"/>
          <w:i w:val="0"/>
          <w:color w:val="64748B"/>
          <w:sz w:val="16"/>
        </w:rPr>
        <w:t xml:space="preserve">[2026-05-25 21:57:00] </w:t>
      </w:r>
      <w:r>
        <w:rPr>
          <w:b/>
          <w:i w:val="0"/>
          <w:color w:val="1F6FEB"/>
          <w:sz w:val="16"/>
        </w:rPr>
        <w:t xml:space="preserve">EQ27_sup_v2 </w:t>
      </w:r>
      <w:r>
        <w:rPr>
          <w:b w:val="0"/>
          <w:i w:val="0"/>
          <w:color w:val="64748B"/>
          <w:sz w:val="16"/>
        </w:rPr>
        <w:t xml:space="preserve">sur s16dq13a : </w:t>
      </w:r>
      <w:r>
        <w:rPr>
          <w:b w:val="0"/>
          <w:i w:val="0"/>
          <w:sz w:val="17"/>
        </w:rPr>
        <w:t>À revoir stock 130kg</w:t>
      </w:r>
    </w:p>
    <w:p>
      <w:pPr>
        <w:pStyle w:val="ListBullet"/>
      </w:pPr>
      <w:r>
        <w:rPr>
          <w:b w:val="0"/>
          <w:i w:val="0"/>
          <w:color w:val="64748B"/>
          <w:sz w:val="16"/>
        </w:rPr>
        <w:t xml:space="preserve">[2026-05-26 10:25:22] </w:t>
      </w:r>
      <w:r>
        <w:rPr>
          <w:b/>
          <w:i w:val="0"/>
          <w:color w:val="1F6FEB"/>
          <w:sz w:val="16"/>
        </w:rPr>
        <w:t xml:space="preserve">EQ27_enq2_v2 </w:t>
      </w:r>
      <w:r>
        <w:rPr>
          <w:b w:val="0"/>
          <w:i w:val="0"/>
          <w:color w:val="64748B"/>
          <w:sz w:val="16"/>
        </w:rPr>
        <w:t xml:space="preserve">sur s16Aq30 : </w:t>
      </w:r>
      <w:r>
        <w:rPr>
          <w:b w:val="0"/>
          <w:i w:val="0"/>
          <w:sz w:val="17"/>
        </w:rPr>
        <w:t>"il dit  n'en avoir pa utilisé sur cette  parcelle.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