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81-90-63-97</w:t>
      </w:r>
    </w:p>
    <w:p>
      <w:r>
        <w:rPr>
          <w:b w:val="0"/>
          <w:i w:val="0"/>
          <w:color w:val="64748B"/>
          <w:sz w:val="18"/>
        </w:rPr>
        <w:t>Enquêteur : EQ3_sup_v2  ·  Équipe : EQ3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81-90-63-97</w:t>
            </w:r>
          </w:p>
        </w:tc>
        <w:tc>
          <w:tcPr>
            <w:tcW w:type="dxa" w:w="3551"/>
            <w:shd w:fill="F8FAFC"/>
          </w:tcPr>
          <w:p>
            <w:r>
              <w:rPr>
                <w:b w:val="0"/>
                <w:i w:val="0"/>
                <w:color w:val="64748B"/>
                <w:sz w:val="14"/>
              </w:rPr>
              <w:t>CHEF DE MÉNAGE</w:t>
              <w:br/>
            </w:r>
            <w:r>
              <w:rPr>
                <w:b/>
                <w:i w:val="0"/>
                <w:sz w:val="18"/>
              </w:rPr>
              <w:t>ADJI AISSATOU DIALLO</w:t>
            </w:r>
          </w:p>
        </w:tc>
      </w:tr>
      <w:tr>
        <w:tc>
          <w:tcPr>
            <w:tcW w:type="dxa" w:w="3551"/>
            <w:shd w:fill="F8FAFC"/>
          </w:tcPr>
          <w:p>
            <w:r>
              <w:rPr>
                <w:b w:val="0"/>
                <w:i w:val="0"/>
                <w:color w:val="64748B"/>
                <w:sz w:val="14"/>
              </w:rPr>
              <w:t>TÉLÉPHONE CM</w:t>
              <w:br/>
            </w:r>
            <w:r>
              <w:rPr>
                <w:b/>
                <w:i w:val="0"/>
                <w:sz w:val="18"/>
              </w:rPr>
              <w:t>77 531 73 04</w:t>
            </w:r>
          </w:p>
        </w:tc>
        <w:tc>
          <w:tcPr>
            <w:tcW w:type="dxa" w:w="3551"/>
            <w:shd w:fill="F8FAFC"/>
          </w:tcPr>
          <w:p>
            <w:r>
              <w:rPr>
                <w:b w:val="0"/>
                <w:i w:val="0"/>
                <w:color w:val="64748B"/>
                <w:sz w:val="14"/>
              </w:rPr>
              <w:t>LOCALISATION</w:t>
              <w:br/>
            </w:r>
            <w:r>
              <w:rPr>
                <w:b/>
                <w:i w:val="0"/>
                <w:sz w:val="18"/>
              </w:rPr>
              <w:t>AU 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(32)</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Adji Aïssatou Diallo) , prière de renseigner toutes les questions liées à  Adji Aïssatou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Badara Diallo) , prière de renseigner toutes les questions liées à  Badara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Badara Diallo a declaré que le secteur institutionnel de sa mère est Grande entreprise privée alors que la mère elle-même declare comme secteur institutionnel Administration publique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Yama mendy) , prière de renseigner toutes les questions liées à  Yama mendy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Caroline Diallo) , prière de renseigner toutes les questions liées à  Caroline Diallo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Caroline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Caroline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Mame Diarra Diallo a dit que son père a un niveau Supérieur alors que le père lui-même dit qu'il a un niveau Secondaire 2 Technique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Diarra Diallo a declaré que la catégorie socioprofessionnelle de son père est Cadre moyen/agent de maîtrise alors que le père lui-même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Aminata Mar Ndiaye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Cheikhouna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Adji Aïssatou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Aminata Mar Ndiaye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Incohérence!! Le niveau d'études le plus élevé atteint par Badara Diallo est superieur et le diplôme le plus elevé obtenu par Badara Diallo est DEF ou CEP OU CAP.</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Badara Diallo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s00q10, s01q35, s01q36, s01q37, s02q04, s02q15, s01q00b, s02q17_code</w:t>
            </w:r>
          </w:p>
        </w:tc>
        <w:tc>
          <w:tcPr>
            <w:tcW w:type="dxa" w:w="1191"/>
          </w:tcPr>
          <w:p>
            <w:r>
              <w:rPr>
                <w:b w:val="0"/>
                <w:i w:val="0"/>
                <w:color w:val="64748B"/>
                <w:sz w:val="16"/>
              </w:rPr>
              <w:t>GT-CQ</w:t>
            </w:r>
          </w:p>
        </w:tc>
        <w:tc>
          <w:tcPr>
            <w:tcW w:type="dxa" w:w="4706"/>
          </w:tcPr>
          <w:p>
            <w:r>
              <w:rPr>
                <w:b w:val="0"/>
                <w:i w:val="0"/>
                <w:sz w:val="17"/>
              </w:rPr>
              <w:t>Avertissement!!! L'âge (21 ans) de Cheikhouna Diouf avec son niveau d'étude (4ème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Yama mendy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(8)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Badara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Caroline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Diarra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Aminata Mar Ndiaye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Cheikhouna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Adji Aïssatou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Adji Aïssatou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Mar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Aminata Mar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Badara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Badara Diallo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Caroline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Cheikhouna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( 13000 FCFA) payée de Cheikhouna Diouf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Diarra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Yama mendy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Yama mendy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Les frais pour appareils médicaux thérapeutiques tels que des béquilles, chaise roulante, prothèse dentaire, lunettes médicales etc.</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 cours des 12 derniers mois (345000 Fcfa) de Adji Aïssatou Diallo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montant(20000 FCFA) des dépenses pour chaque visite prénatale de Yama mendy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Yama mendy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Aminata Mar Ndiaye (3700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Badara Diallo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Cheikhouna Diouf (4000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(1200 Fcfa) de Banane douce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(500 Fcfa) de Sucre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Choux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 Fcfa) de Vinaigre de vin (Rouge) en Bouteille 1l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(9000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(9000 Fcfa) de Poisson séché Guedj beurre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Adji Assaïtou Diallo (23000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(20000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maison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(14000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(3000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(15000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(25000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(40000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Adji Assaïtou Diallo (55000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(500000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150000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services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Adji Aïssatou Diallo a 82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Caroline Diallo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Diouf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Adji Aïssatou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Aminata Mar Ndiaye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Caroline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Diouf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Yama mendy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Badara Diallo enquêté dans l'emploi principale n'a pas declaré son salaire prière de fournir plus d'effort pour lui demander son salire, vous pouvez utiliser des stratégies pour faire une estimation ou demander des conseils au QG.</w:t>
            </w:r>
          </w:p>
        </w:tc>
      </w:tr>
    </w:tbl>
    <w:p/>
    <w:p>
      <w:r>
        <w:rPr>
          <w:b/>
          <w:i w:val="0"/>
          <w:color w:val="1F6FEB"/>
          <w:sz w:val="22"/>
        </w:rPr>
        <w:t>💬 COMMENTAIRES SUPERVISEUR / ENQUÊTEUR (3)</w:t>
      </w:r>
    </w:p>
    <w:p>
      <w:pPr>
        <w:pStyle w:val="ListBullet"/>
      </w:pPr>
      <w:r>
        <w:rPr>
          <w:b w:val="0"/>
          <w:i w:val="0"/>
          <w:color w:val="64748B"/>
          <w:sz w:val="16"/>
        </w:rPr>
        <w:t xml:space="preserve">[2026-06-04 10:46:45] </w:t>
      </w:r>
      <w:r>
        <w:rPr>
          <w:b/>
          <w:i w:val="0"/>
          <w:color w:val="1F6FEB"/>
          <w:sz w:val="16"/>
        </w:rPr>
        <w:t xml:space="preserve">EQ3_sup_v2 </w:t>
      </w:r>
      <w:r>
        <w:rPr>
          <w:b w:val="0"/>
          <w:i w:val="0"/>
          <w:color w:val="64748B"/>
          <w:sz w:val="16"/>
        </w:rPr>
        <w:t xml:space="preserve">sur s01q24 : </w:t>
      </w:r>
      <w:r>
        <w:rPr>
          <w:b w:val="0"/>
          <w:i w:val="0"/>
          <w:sz w:val="17"/>
        </w:rPr>
        <w:t>10 ans</w:t>
      </w:r>
    </w:p>
    <w:p>
      <w:pPr>
        <w:pStyle w:val="ListBullet"/>
      </w:pPr>
      <w:r>
        <w:rPr>
          <w:b w:val="0"/>
          <w:i w:val="0"/>
          <w:color w:val="64748B"/>
          <w:sz w:val="16"/>
        </w:rPr>
        <w:t xml:space="preserve">[2026-06-04 10:51:48] </w:t>
      </w:r>
      <w:r>
        <w:rPr>
          <w:b/>
          <w:i w:val="0"/>
          <w:color w:val="1F6FEB"/>
          <w:sz w:val="16"/>
        </w:rPr>
        <w:t xml:space="preserve">EQ3_sup_v2 </w:t>
      </w:r>
      <w:r>
        <w:rPr>
          <w:b w:val="0"/>
          <w:i w:val="0"/>
          <w:color w:val="64748B"/>
          <w:sz w:val="16"/>
        </w:rPr>
        <w:t xml:space="preserve">sur s01q16 : </w:t>
      </w:r>
      <w:r>
        <w:rPr>
          <w:b w:val="0"/>
          <w:i w:val="0"/>
          <w:sz w:val="17"/>
        </w:rPr>
        <w:t>Est - il poular</w:t>
      </w:r>
    </w:p>
    <w:p>
      <w:pPr>
        <w:pStyle w:val="ListBullet"/>
      </w:pPr>
      <w:r>
        <w:rPr>
          <w:b w:val="0"/>
          <w:i w:val="0"/>
          <w:color w:val="64748B"/>
          <w:sz w:val="16"/>
        </w:rPr>
        <w:t xml:space="preserve">[2026-06-04 10:53:54] </w:t>
      </w:r>
      <w:r>
        <w:rPr>
          <w:b/>
          <w:i w:val="0"/>
          <w:color w:val="1F6FEB"/>
          <w:sz w:val="16"/>
        </w:rPr>
        <w:t xml:space="preserve">EQ3_sup_v2 </w:t>
      </w:r>
      <w:r>
        <w:rPr>
          <w:b w:val="0"/>
          <w:i w:val="0"/>
          <w:color w:val="64748B"/>
          <w:sz w:val="16"/>
        </w:rPr>
        <w:t xml:space="preserve">sur s01q21 : </w:t>
      </w:r>
      <w:r>
        <w:rPr>
          <w:b w:val="0"/>
          <w:i w:val="0"/>
          <w:sz w:val="17"/>
        </w:rPr>
        <w:t>Capitale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