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74-19-20-34</w:t>
      </w:r>
    </w:p>
    <w:p>
      <w:r>
        <w:rPr>
          <w:b w:val="0"/>
          <w:i w:val="0"/>
          <w:color w:val="64748B"/>
          <w:sz w:val="18"/>
        </w:rPr>
        <w:t>Enquêteur : EQ31_enq3_v2  ·  Équipe : EQ31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1,03202E+11</w:t>
            </w:r>
          </w:p>
        </w:tc>
        <w:tc>
          <w:tcPr>
            <w:tcW w:type="dxa" w:w="3551"/>
            <w:shd w:fill="F8FAFC"/>
          </w:tcPr>
          <w:p>
            <w:r>
              <w:rPr>
                <w:b w:val="0"/>
                <w:i w:val="0"/>
                <w:color w:val="64748B"/>
                <w:sz w:val="14"/>
              </w:rPr>
              <w:t>MÉNAGE</w:t>
              <w:br/>
            </w:r>
            <w:r>
              <w:rPr>
                <w:b/>
                <w:i w:val="0"/>
                <w:color w:val="1F6FEB"/>
                <w:sz w:val="18"/>
              </w:rPr>
              <w:t>74-19-20-34</w:t>
            </w:r>
          </w:p>
        </w:tc>
        <w:tc>
          <w:tcPr>
            <w:tcW w:type="dxa" w:w="3551"/>
            <w:shd w:fill="F8FAFC"/>
          </w:tcPr>
          <w:p>
            <w:r>
              <w:rPr>
                <w:b w:val="0"/>
                <w:i w:val="0"/>
                <w:color w:val="64748B"/>
                <w:sz w:val="14"/>
              </w:rPr>
              <w:t>CHEF DE MÉNAGE</w:t>
              <w:br/>
            </w:r>
            <w:r>
              <w:rPr>
                <w:b/>
                <w:i w:val="0"/>
                <w:sz w:val="18"/>
              </w:rPr>
              <w:t>SALIOU BALDE</w:t>
            </w:r>
          </w:p>
        </w:tc>
      </w:tr>
      <w:tr>
        <w:tc>
          <w:tcPr>
            <w:tcW w:type="dxa" w:w="3551"/>
            <w:shd w:fill="F8FAFC"/>
          </w:tcPr>
          <w:p>
            <w:r>
              <w:rPr>
                <w:b w:val="0"/>
                <w:i w:val="0"/>
                <w:color w:val="64748B"/>
                <w:sz w:val="14"/>
              </w:rPr>
              <w:t>TÉLÉPHONE CM</w:t>
              <w:br/>
            </w:r>
            <w:r>
              <w:rPr>
                <w:b/>
                <w:i w:val="0"/>
                <w:sz w:val="18"/>
              </w:rPr>
              <w:t>77 842 14 40</w:t>
            </w:r>
          </w:p>
        </w:tc>
        <w:tc>
          <w:tcPr>
            <w:tcW w:type="dxa" w:w="3551"/>
            <w:shd w:fill="F8FAFC"/>
          </w:tcPr>
          <w:p>
            <w:r>
              <w:rPr>
                <w:b w:val="0"/>
                <w:i w:val="0"/>
                <w:color w:val="64748B"/>
                <w:sz w:val="14"/>
              </w:rPr>
              <w:t>LOCALISATION</w:t>
              <w:br/>
            </w:r>
            <w:r>
              <w:rPr>
                <w:b/>
                <w:i w:val="0"/>
                <w:sz w:val="18"/>
              </w:rPr>
              <w:t>ras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EQ31_enq3_v2  (313)</w:t>
            </w:r>
          </w:p>
        </w:tc>
        <w:tc>
          <w:tcPr>
            <w:tcW w:type="dxa" w:w="3551"/>
            <w:shd w:fill="F8FAFC"/>
          </w:tcPr>
          <w:p>
            <w:r>
              <w:rPr>
                <w:b w:val="0"/>
                <w:i w:val="0"/>
                <w:color w:val="64748B"/>
                <w:sz w:val="14"/>
              </w:rPr>
              <w:t>SUPERVISEUR</w:t>
              <w:br/>
            </w:r>
            <w:r>
              <w:rPr>
                <w:b/>
                <w:i w:val="0"/>
                <w:sz w:val="18"/>
              </w:rPr>
              <w:t>31</w:t>
            </w:r>
          </w:p>
        </w:tc>
        <w:tc>
          <w:tcPr>
            <w:tcW w:type="dxa" w:w="3551"/>
            <w:shd w:fill="F8FAFC"/>
          </w:tcPr>
          <w:p>
            <w:r>
              <w:rPr>
                <w:b w:val="0"/>
                <w:i w:val="0"/>
                <w:color w:val="64748B"/>
                <w:sz w:val="14"/>
              </w:rPr>
              <w:t>STATUT</w:t>
              <w:br/>
            </w:r>
            <w:r>
              <w:rPr>
                <w:b/>
                <w:i w:val="0"/>
                <w:sz w:val="18"/>
              </w:rPr>
              <w:t>1  ·  1ʳᵉ visite : 2026-05-20T09:12:36</w:t>
            </w:r>
          </w:p>
        </w:tc>
      </w:tr>
    </w:tbl>
    <w:p/>
    <w:p>
      <w:r>
        <w:rPr>
          <w:b/>
          <w:i w:val="0"/>
          <w:color w:val="1F6FEB"/>
          <w:sz w:val="22"/>
        </w:rPr>
        <w:t>⚠ INCOHÉRENCES À CORRIGER (161)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ABDOULAYE BALDE a declaré que la catégorie socioprofessionnelle de son père est Travailleur familial contribuant à une entreprise familiale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SALIOU BALDE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(Ne sait pas) au niveau de la section 1 de RAMATOULAYE DIAMANKA diffère de celui donné par RAMATOULAYE DIAMANKA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SALIOU BALDE diffère de celui donné par SALIOU BALDE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s03q27</w:t>
            </w:r>
          </w:p>
        </w:tc>
        <w:tc>
          <w:tcPr>
            <w:tcW w:type="dxa" w:w="1191"/>
          </w:tcPr>
          <w:p>
            <w:r>
              <w:rPr>
                <w:b w:val="0"/>
                <w:i w:val="0"/>
                <w:color w:val="64748B"/>
                <w:sz w:val="16"/>
              </w:rPr>
              <w:t>GT-CQ</w:t>
            </w:r>
          </w:p>
        </w:tc>
        <w:tc>
          <w:tcPr>
            <w:tcW w:type="dxa" w:w="4706"/>
          </w:tcPr>
          <w:p>
            <w:r>
              <w:rPr>
                <w:b w:val="0"/>
                <w:i w:val="0"/>
                <w:sz w:val="17"/>
              </w:rPr>
              <w:t>Incoherence!!! SALIOU BALDE a eu un problème de santé au cours des 12 derniers mois qui a entrainé au moins une fois une hospitalisation (3.22=Oui) mais la depense liée à ce problème de santé est nulle 0 ou ne sait pas dans la question (s03q27).</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 s03q15, s03q17, s03q18, s03q19, s03q20, s03q21</w:t>
            </w:r>
          </w:p>
        </w:tc>
        <w:tc>
          <w:tcPr>
            <w:tcW w:type="dxa" w:w="1191"/>
          </w:tcPr>
          <w:p>
            <w:r>
              <w:rPr>
                <w:b w:val="0"/>
                <w:i w:val="0"/>
                <w:color w:val="64748B"/>
                <w:sz w:val="16"/>
              </w:rPr>
              <w:t>GT-CQ</w:t>
            </w:r>
          </w:p>
        </w:tc>
        <w:tc>
          <w:tcPr>
            <w:tcW w:type="dxa" w:w="4706"/>
          </w:tcPr>
          <w:p>
            <w:r>
              <w:rPr>
                <w:b w:val="0"/>
                <w:i w:val="0"/>
                <w:sz w:val="17"/>
              </w:rPr>
              <w:t>Incoherence!!! HAMADOU BALDE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w:t>
            </w:r>
          </w:p>
        </w:tc>
        <w:tc>
          <w:tcPr>
            <w:tcW w:type="dxa" w:w="1191"/>
          </w:tcPr>
          <w:p>
            <w:r>
              <w:rPr>
                <w:b w:val="0"/>
                <w:i w:val="0"/>
                <w:color w:val="64748B"/>
                <w:sz w:val="16"/>
              </w:rPr>
              <w:t>GT-CQ</w:t>
            </w:r>
          </w:p>
        </w:tc>
        <w:tc>
          <w:tcPr>
            <w:tcW w:type="dxa" w:w="4706"/>
          </w:tcPr>
          <w:p>
            <w:r>
              <w:rPr>
                <w:b w:val="0"/>
                <w:i w:val="0"/>
                <w:sz w:val="17"/>
              </w:rPr>
              <w:t>Incohérence!! L'entreprise vente de legumes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KOLDA Rural ont généralement comme principal matériau de construction le/la Ciment/Béton/Pierres de taille, mais celui du ménage de SALIOU BALDE (Banco amélioré/ semi-dur) diffère de celui-ci.</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Incoherence! Le nombre de cultures dans la parcelle parcelle de legumes est de 4 cultures qui semble trop élévé ou non renseigné, prière de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(0 kg) et des quantités en stock (75 kg) depasse la quantité totale (2 kg) que le ménage a eu après la recolte de Sorgho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(80 kg) et des quantités en stock (10 kg) depasse la quantité totale (25 kg) que le ménage a eu après la recolte de Oseille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(1 kg),  des quantités vendus (10 kg) et des quantités en stock (5 kg) depasse la quantité totale (12 kg) que le ménage a eu après la recolte de Menthe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(25 kg),  des quantités vendus (0 kg) et des quantités en stock (0 kg) depasse la quantité totale (2 kg) que le ménage a eu après la recolte de Maïs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(10 kg), des quantités offertes (5 kg),  des quantités vendus (50 kg) et des quantités en stock (10 kg) depasse la quantité totale (2 kg) que le ménage a eu après la recolte de Gombo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(50 kg), des quantités offertes (5 kg),  des quantités vendus (35 kg) et des quantités en stock (5 kg) depasse la quantité totale (1 kg) que le ménage a eu après la recolte de Piment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ABDOULAYE BALDE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(7) de ce ménage est inférieur à la taille du denombrement (17),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RAMATOULAYE DIAMANKA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SALIOU BALDE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ABDOULAYE BALDE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DIENABOU BALDE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DIENABOU BALDE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IBRAHIMA BALDE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OUMAR BALDE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OUMAR BALDE avec le QG ou apporter les corrections nécessaires.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Le montant(300 FCFA) des frais d'examens médicaux et des soins de RAMATOULAYE DIAMANKA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Vous déclarez que HAMADOU BALDE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IBRAHIMA BALDE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RAMATOULAYE DIAMANKA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OUMAR BALDE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OUMAR BALDE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SALIOU BALDE, les cultivateurs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SALIOU BALDE (10500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Feuilles de baobab/ "laalo" est autre menage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Feuilles nébédaye/ poudre (moringa) est au pres d un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Niébé/Haricots secs est Ecole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Petits pois frais est Ecole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Poivron frais est jardin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(150 Fcfa) de Oignon frais en Pièce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1 Sac (25 Kg) taille unique de Arachides fraîches en coques, cette quantité semble anormale pour une consommation des 7 derniers jours.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et corriger ou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1 Sac (25 Kg) taille unique de Sel, cette quantité semble anormale pour une consommation des 7 derniers jours.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Sac (25 Kg) taille unique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Ce ménage à consommer du sel en unité Sac (25 Kg)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 Fcfa) de Beignets de farine de boulangerie en Sachets de taille Moyen  est invraisemblable,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(150 Fcfa) de Maïs en grain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SALIOU BALDE (28000 Fcfa) de la fête de Funérailles/deuils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SALIOU BALDE (14000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SALIOU BALDE (2500 Fcfa) au cours de 30 derniers jours de Allumettes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SALIOU BALDE (3000 Fcfa) au cours de 30 derniers jours de Charbon de bois/Charbon minéral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SALIOU BALDE (5000 Fcfa) au cours de 3 derniers mois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(50 Fcfa) pour Frais de photocopies de document  semble trop faible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SALIOU BALDE (3000 Fcfa) au cours de 12 derniers mois de Outillage de maison: outils de bricolage (marteau, tournevis, etc.); outil de jardinage (pelle, râteau, brouette,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type de local l'activité s'exerce vente de betail est marche de betail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ménage évacue excréments dans Le est fermé une fois plein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creuser un autre trou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KOLDA Rural ont généralement comme principal matériau de revêtement du sol du logement le/la Ciment/Béton, mais celui du ménage de SALIOU BALDE (Terre battue/Sable)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Cadeau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1 est de 98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1 selon les mesures GPS est de 12711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s01q31, s04q37_modif, s02q11, s02q15, s02q30, s07bq01</w:t>
            </w:r>
          </w:p>
        </w:tc>
        <w:tc>
          <w:tcPr>
            <w:tcW w:type="dxa" w:w="1191"/>
          </w:tcPr>
          <w:p>
            <w:r>
              <w:rPr>
                <w:b w:val="0"/>
                <w:i w:val="0"/>
                <w:color w:val="64748B"/>
                <w:sz w:val="16"/>
              </w:rPr>
              <w:t>GT-CQ</w:t>
            </w:r>
          </w:p>
        </w:tc>
        <w:tc>
          <w:tcPr>
            <w:tcW w:type="dxa" w:w="4706"/>
          </w:tcPr>
          <w:p>
            <w:r>
              <w:rPr>
                <w:b w:val="0"/>
                <w:i w:val="0"/>
                <w:sz w:val="17"/>
              </w:rPr>
              <w:t>Le salaire d'un homme de 15ans et plus ayant travaillé sur la parcelle 1 par jours au moment de la période des récoltes est de 125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1 selon les mesures GPS est de 4709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de legumes est de 200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de legumes selon les mesures GPS est de 533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s01q31, s04q37_modif, s02q11, s02q15, s02q30, s07bq01</w:t>
            </w:r>
          </w:p>
        </w:tc>
        <w:tc>
          <w:tcPr>
            <w:tcW w:type="dxa" w:w="1191"/>
          </w:tcPr>
          <w:p>
            <w:r>
              <w:rPr>
                <w:b w:val="0"/>
                <w:i w:val="0"/>
                <w:color w:val="64748B"/>
                <w:sz w:val="16"/>
              </w:rPr>
              <w:t>GT-CQ</w:t>
            </w:r>
          </w:p>
        </w:tc>
        <w:tc>
          <w:tcPr>
            <w:tcW w:type="dxa" w:w="4706"/>
          </w:tcPr>
          <w:p>
            <w:r>
              <w:rPr>
                <w:b w:val="0"/>
                <w:i w:val="0"/>
                <w:sz w:val="17"/>
              </w:rPr>
              <w:t>Le salaire d'un homme de 15ans et plus ayant travaillé sur la parcelle parcelle de sorgho par jours au moment de la période des récoltes est de 333.3333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de sorgho selon les mesures GPS est de 9683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(50 Gramme) utilisée de Semences de piment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(50 Gramme) utilisée de semences de Gombo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(50 Gramme) de semences de Gombo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Gombo est de 40 FCFA par Gramme qui semble faible, prière de vérifier  le montant d'achat (2000 FCFA pour 50 Gramme) de semences de Gombo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(75 Gramme) utilisée de semences de Oseille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reçue en cadeau ou de don (50 Gramme) de semences de Oseille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(25 Gramme) de semences de Oseille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Oseille est de 40 FCFA par Gramme qui semble faible, prière de vérifier  le montant d'achat (1000 FCFA pour 25 Gramme) de semences de Oseille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Attention! La somme des quantité achetée et reçue en cadeau ou de don (150 Kilogramme) de Engrais inorganiques - Urée est supérieur à la quantité totale utilisée (3 Kilogramme), prière de vérifier auprès de l'enquêté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200 FCFA par Kilogramme qui semble faible, prière de vérifier  le montant d'achat (30000 FCFA pour 150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160 FCFA par Kilogramme qui semble faible, prière de vérifier  le montant d'achat (8000 FCFA pour 50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organiques - déchets d'animaux est de 172 FCFA par Kilogramme qui semble faible, prière de vérifier  le montant d'achat (17200 FCFA pour 100 Kilogramme) de Engrais organiques - déchets d'animaux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maïs est de 15 FCFA par Kilogramme qui semble faible, prière de vérifier  le montant d'achat (750 FCFA pour 50 Kilogramme) de Semences de maïs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boutures de Menthe est de 7.5 FCFA par Gramme qui semble faible, prière de vérifier  le montant d'achat (750 FCFA pour 100 Gramme) de boutures de Menthe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poucentage de la surface récoltée est de 75% et celui de la superficie plantée est de 100%.</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En 16C.13 vous dites que 75% n'est pas plus petite que la surface plantée 100%, c'est-à-dire NON en 16C.13.</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poucentage de la surface récoltée est de 87% et celui de la superficie plantée est de 100%.</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En 16C.13 vous dites que 87% n'est pas plus petite que la surface plantée 100%, c'est-à-dire NON en 16C.13.</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de legumes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(75 kg) diffère de celle de la quantité totale (2 kg) que le ménage a eu après la recolte de Sorgho.</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Sorgho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Oseille est de 30000 FCFA qui semble élevé, prière de verifier le montant tiré de la vente (30000 FCFA) de Oseille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(80 kg) et des quantités en stock (10 kg) diffère de celle de la quantité totale (25 kg) que le ménage a eu après la recolte de Oseille.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Menthe est de 15000 FCFA qui semble élevé, prière de verifier le montant tiré de la vente (15000 FCFA) de Menthe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(1 kg),  des quantités vendus (10 kg) et des quantités en stock (5 kg) diffère de celle de la quantité totale (12 kg) que le ménage a eu après la recolte de Menthe.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Menthe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(25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(2 kg) que le ménage a eu après la recolte de Maïs.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Maïs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Gombo est de 25000 FCFA qui semble élevé, prière de verifier le montant tiré de la vente (25000 FCFA) de Gombo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(10 kg), des quantités offertes (5 kg),  des quantités vendus (50 kg) et des quantités en stock (10 kg) diffère de celle de la quantité totale (2 kg) que le ménage a eu après la recolte de Gombo.</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Gombo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Piment est de 40000 FCFA qui semble élevé, prière de verifier le montant tiré de la vente (40000 FCFA) de Piment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(50 kg), des quantités offertes (5 kg),  des quantités vendus (35 kg) et des quantités en stock (5 kg) diffère de celle de la quantité totale (1 kg) que le ménage a eu après la recolte de Piment.</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Piment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70000 FCFA qui semble élevé, prière de verifier le montant tiré de la vente (140000 FCFA) de Arachide auprès de l'enquêté ou confirmer.</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produit(Darkassé)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produit(Fruit du baobap (Bouye))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produit(Jujube (sideem))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produit(Madd)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produit(Tamarin (dakhar))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Houe/daba/hilaire a été achété à 17500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Houe/daba/hilaire a été revendu à 7500 Fcfa qui est relativement élevé par rapport aux autres prix de revente observés dans cette zone.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(2 heures) que RAMATOULAYE DIAMANKA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(4 heures) que OUMAR BALDE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RAMATOULAYE DIAMANKA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SALIOU BALDE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SALIOU BALDE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SALIOU BALDE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SALIOU BALDE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Sachets)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(1)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(21 ans)  de Houe/daba/hilaire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(42 ans)  de Semoir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(400000 FCFA) de Animaux de labour est inférieur aux prix de revente (500000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[2026-05-30 14:48:55] </w:t>
      </w:r>
      <w:r>
        <w:rPr>
          <w:b/>
          <w:i w:val="0"/>
          <w:color w:val="1F6FEB"/>
          <w:sz w:val="16"/>
        </w:rPr>
        <w:t xml:space="preserve">EQ31_enq3_v2 </w:t>
      </w:r>
      <w:r>
        <w:rPr>
          <w:b w:val="0"/>
          <w:i w:val="0"/>
          <w:color w:val="64748B"/>
          <w:sz w:val="16"/>
        </w:rPr>
        <w:t xml:space="preserve">sur s10q51 : </w:t>
      </w:r>
      <w:r>
        <w:rPr>
          <w:b w:val="0"/>
          <w:i w:val="0"/>
          <w:sz w:val="17"/>
        </w:rPr>
        <w:t>"marchandise de sa propre "</w:t>
      </w:r>
    </w:p>
    <w:p>
      <w:pPr>
        <w:pStyle w:val="ListBullet"/>
      </w:pPr>
      <w:r>
        <w:rPr>
          <w:b w:val="0"/>
          <w:i w:val="0"/>
          <w:color w:val="64748B"/>
          <w:sz w:val="16"/>
        </w:rPr>
        <w:t xml:space="preserve">[2026-05-30 14:49:52] </w:t>
      </w:r>
      <w:r>
        <w:rPr>
          <w:b/>
          <w:i w:val="0"/>
          <w:color w:val="1F6FEB"/>
          <w:sz w:val="16"/>
        </w:rPr>
        <w:t xml:space="preserve">EQ31_enq3_v2 </w:t>
      </w:r>
      <w:r>
        <w:rPr>
          <w:b w:val="0"/>
          <w:i w:val="0"/>
          <w:color w:val="64748B"/>
          <w:sz w:val="16"/>
        </w:rPr>
        <w:t xml:space="preserve">sur s10q49 : </w:t>
      </w:r>
      <w:r>
        <w:rPr>
          <w:b w:val="0"/>
          <w:i w:val="0"/>
          <w:sz w:val="17"/>
        </w:rPr>
        <w:t>marchandise de sa propre production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