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03-72-51-09</w:t>
      </w:r>
    </w:p>
    <w:p>
      <w:r>
        <w:rPr>
          <w:b w:val="0"/>
          <w:i w:val="0"/>
          <w:color w:val="64748B"/>
          <w:sz w:val="18"/>
        </w:rPr>
        <w:t>Enquêteur : EQ33_sup_v2  ·  Équipe : EQ33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03-72-51-09</w:t>
            </w:r>
          </w:p>
        </w:tc>
        <w:tc>
          <w:tcPr>
            <w:tcW w:type="dxa" w:w="3551"/>
            <w:shd w:fill="F8FAFC"/>
          </w:tcPr>
          <w:p>
            <w:r>
              <w:rPr>
                <w:b w:val="0"/>
                <w:i w:val="0"/>
                <w:color w:val="64748B"/>
                <w:sz w:val="14"/>
              </w:rPr>
              <w:t>CHEF DE MÉNAGE</w:t>
              <w:br/>
            </w:r>
            <w:r>
              <w:rPr>
                <w:b/>
                <w:i w:val="0"/>
                <w:sz w:val="18"/>
              </w:rPr>
              <w:t>FATOU SANE</w:t>
            </w:r>
          </w:p>
        </w:tc>
      </w:tr>
      <w:tr>
        <w:tc>
          <w:tcPr>
            <w:tcW w:type="dxa" w:w="3551"/>
            <w:shd w:fill="F8FAFC"/>
          </w:tcPr>
          <w:p>
            <w:r>
              <w:rPr>
                <w:b w:val="0"/>
                <w:i w:val="0"/>
                <w:color w:val="64748B"/>
                <w:sz w:val="14"/>
              </w:rPr>
              <w:t>TÉLÉPHONE CM</w:t>
              <w:br/>
            </w:r>
            <w:r>
              <w:rPr>
                <w:b/>
                <w:i w:val="0"/>
                <w:sz w:val="18"/>
              </w:rPr>
              <w:t>78 499 53 33</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Dieynaba sane) , prière de renseigner toutes les questions liées à  Dieynaba sane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Bacary Badji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Khadidja Badji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Bineta Diedhiou diffère de celui donné par Bineta Diedhiou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Sarata Manga frequente actuellement 3ème année de Supérieur mais dit avoir reçu une bourse de 80000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Fatou sane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(5 kg),  des quantités vendus (30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Cheikh Tidiane sane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Cheikh Tidiane sane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Bacary Badji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Bacary Badji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Bacary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Khadidja Badji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Khadidja Badji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Khadidja Badji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Aissatou diedhiou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Bineta Diedhiou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Diedhiou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 Tidiane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Mareme Sane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Mareme Sane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Mareme Sane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Sarata Manga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( 25000 FCFA) payée de Sarata Manga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Sarata Manga qui fréquente 3ème année de Supérieur  est de 0 FCFA, Sarata Manga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Sarata Manga est Multimédia internet communication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(23500 Fcfa) de Sarata Manga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Bineta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Abdoulaye sane, les agriculteurs dont leurs cultures est principalement destiné à la consommation du ménage sont des (Agriculteurs, subsistances) et ceux qui le font avec l'élevage sont des (Agriculteurs et eleveurs, subsistances)Attention ! Le nombre de jours (6 jours) que Abdoulaye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Bineta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Cheikh Tidiane sane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Arachides pilées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ménage/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(2500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(12000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(12500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(8500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(9500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Salon  (Fauteuils et table basse))  dans ce ménages est élevé (8),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les matériaux pour équiper le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oseille et  gobo par jours au moment de la période de préparation du sol (labour) et des semis est de 357.1429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oseille et  gobo par jours au moment de la période des récoltes est de 357.1429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oseille et  gobo est moto pompe électrique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oseille et  gobo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Kilogramme)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 Kilogramme) de Engrais inorganiques - Urée est supérieur à la quantité totale utilisée (1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inorganiques - Urée est de 5500 FCFA par Kilogramme qui semble élevé, prière de vérifier  le montant d'achat (5500 FCFA pour 1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inorganiques - Phosphates est de 5750 FCFA par Kilogramme qui semble élevé, prière de vérifier  le montant d'achat (5750 FCFA pour 1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2500 FCFA par Litre qui semble élevé, prière de vérifier  le montant d'achat (1250 FCFA pour .5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4000 FCFA par Kilogramme qui semble élevé, prière de vérifier  le montant d'achat (4000 FCFA pour 1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244 FCFA par Kilogramme qui semble faible, prière de vérifier  le montant d'achat (610 FCFA pour 2.5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1.25 FCFA par Gramme qui semble faible, prière de vérifier  le montant d'achat (150 FCFA pour 120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oseille et  gobo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(.13 kg), des quantités offertes (0 kg),  des quantités vendus (.1 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200000 FCFA qui semble élevé, prière de verifier le montant tiré de la vente (200000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9150 FCFA qui semble élevé, prière de verifier le montant tiré de la vente (9150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(5 kg),  des quantités vendus (30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2500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Mareme Sane fréquente 2ème année de Primaire mais ne sait pas écrire, prière de vérifier auprès de Mareme Sane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Mareme Sane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Cheikh Tidiane sane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25 Kg taille unique de Mangue,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(1000000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(600000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[2026-06-03 22:52:12] </w:t>
      </w:r>
      <w:r>
        <w:rPr>
          <w:b/>
          <w:i w:val="0"/>
          <w:color w:val="1F6FEB"/>
          <w:sz w:val="16"/>
        </w:rPr>
        <w:t xml:space="preserve">EQ33_sup_v2 </w:t>
      </w:r>
      <w:r>
        <w:rPr>
          <w:b w:val="0"/>
          <w:i w:val="0"/>
          <w:color w:val="64748B"/>
          <w:sz w:val="16"/>
        </w:rPr>
        <w:t xml:space="preserve">sur @@RejectedBySupervisor : </w:t>
      </w:r>
      <w:r>
        <w:rPr>
          <w:b w:val="0"/>
          <w:i w:val="0"/>
          <w:sz w:val="17"/>
        </w:rPr>
        <w:t>Revoir 4.14 pour fatou Revoir la section 4.10 pour cheikh et 4.13 Revoir la section 10 pour dieynaba 16.07 a revoir pour fatou et pour cheikh</w:t>
      </w:r>
    </w:p>
    <w:p>
      <w:pPr>
        <w:pStyle w:val="ListBullet"/>
      </w:pPr>
      <w:r>
        <w:rPr>
          <w:b w:val="0"/>
          <w:i w:val="0"/>
          <w:color w:val="64748B"/>
          <w:sz w:val="16"/>
        </w:rPr>
        <w:t xml:space="preserve">[2026-06-03 23:34:12]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07:21:57]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