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Combé BADJI frequente actuellement 1ére année de Supérieur mais dit avoir reçu une bourse de 100000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Combé DJIBA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Marie Rama DIATTA frequente actuellement 2ème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Abba Alassane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Rama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Abba Alassane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Abba Alassane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Abba Alassane DIATTA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Combé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Combé DJIBA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Rama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Marie Rama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Ansoumana DIATTA,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Combé DJIBA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Combé DJIBA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Combé DJIBA (30600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(9000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1500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Association de culture selon les mesures GPS est de 933.46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farro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poivron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poivron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farro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poivron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10333.33 FCFA qui semble élevé, prière de verifier le montant tiré de la vente (31000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4166.667 FCFA qui semble élevé, prière de verifier le montant tiré de la vente (12500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Autre (à préciser).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 FCFA) de Aliou DIATTA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Combé DJIBA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(46),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