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2026-06-03T12:51:41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LAMARANA DIALLO ignore son année de naissance mais declare l'âge qu'il avait à son dernier anniverssaireAttention ! Le montant (5000 Fcfa) dépensé ou reçu en cadeau pour les cartes prépayées, les transferts de crédit et les abonnements de  MAMADOU LAMARANA DIALLO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IBOURAHIMA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LAMARANA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IBOURAHIMA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IBOURAHIMA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IBOURAHIMA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IBOURAHIMA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LAMARANA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LAMARANA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IBOURAHIMA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IBOURAHIMA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LAMARANA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LAMARANA DIALLO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LAMARANA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IBOURAHIMA DIALLO ), prière de renseignés toutes les questions liées à ( IBOURAHIMA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IBOURAHIMA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IBOURAHIMA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IBOURAHIMA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IBOURAHIMA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