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91-49-01-20</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91-49-01-20</w:t>
            </w:r>
          </w:p>
        </w:tc>
        <w:tc>
          <w:tcPr>
            <w:tcW w:type="dxa" w:w="3551"/>
            <w:shd w:fill="F8FAFC"/>
          </w:tcPr>
          <w:p>
            <w:r>
              <w:rPr>
                <w:b w:val="0"/>
                <w:i w:val="0"/>
                <w:color w:val="64748B"/>
                <w:sz w:val="14"/>
              </w:rPr>
              <w:t>CHEF DE MÉNAGE</w:t>
              <w:br/>
            </w:r>
            <w:r>
              <w:rPr>
                <w:b/>
                <w:i w:val="0"/>
                <w:sz w:val="18"/>
              </w:rPr>
              <w:t>MOUSSA NDIAYE</w:t>
            </w:r>
          </w:p>
        </w:tc>
      </w:tr>
      <w:tr>
        <w:tc>
          <w:tcPr>
            <w:tcW w:type="dxa" w:w="3551"/>
            <w:shd w:fill="F8FAFC"/>
          </w:tcPr>
          <w:p>
            <w:r>
              <w:rPr>
                <w:b w:val="0"/>
                <w:i w:val="0"/>
                <w:color w:val="64748B"/>
                <w:sz w:val="14"/>
              </w:rPr>
              <w:t>TÉLÉPHONE CM</w:t>
              <w:br/>
            </w:r>
            <w:r>
              <w:rPr>
                <w:b/>
                <w:i w:val="0"/>
                <w:sz w:val="18"/>
              </w:rPr>
              <w:t>77 400 54 02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2026-06-03T10:16:31</w:t>
            </w:r>
          </w:p>
        </w:tc>
      </w:tr>
    </w:tbl>
    <w:p/>
    <w:p>
      <w:r>
        <w:rPr>
          <w:b/>
          <w:i w:val="0"/>
          <w:color w:val="1F6FEB"/>
          <w:sz w:val="22"/>
        </w:rPr>
        <w:t>⚠ INCOHÉRENCES À CORRIGER (281)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MOUSSA NDIAYE) , prière de renseigner toutes les questions liées à  MOUSSA NDIAYE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construction est Pierres simples (Traditionnelles)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toit est Tuile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NDIAYE envisage de migrer est pour travaiiler et revenir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NDIAYE n'a pas fait des études dans une école formelle est Il preferait le milieu touristique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MOUSSA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NDIAYE ), prière de renseignés toutes les questions liées à ( MOUSSA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Artiste peintre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Artiste peintre est Mbour et lac rose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forme juridique de Artiste peintre est associative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Artiste peintre, prière de renseignés toutes les questions liées à Artiste peintre.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date renseignée doit être en année (Exemple: 2022).</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Arstiste peintre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Arstiste peintre n'a pas effectué des dépenses ou faire des reventes des marchandises ou des produits ou rendre de service.Cette entreprise Arstiste peintre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Arstiste peintre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Arstiste peintre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Arstiste peintre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forme juridique de Arstiste peintre est Patron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Arstiste peintre, prière de renseignés toutes les questions liées à Arstiste peintre.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s10q20</w:t>
            </w:r>
          </w:p>
        </w:tc>
        <w:tc>
          <w:tcPr>
            <w:tcW w:type="dxa" w:w="1191"/>
          </w:tcPr>
          <w:p>
            <w:r>
              <w:rPr>
                <w:b w:val="0"/>
                <w:i w:val="0"/>
                <w:color w:val="64748B"/>
                <w:sz w:val="16"/>
              </w:rPr>
              <w:t>Natif SuSo</w:t>
            </w:r>
          </w:p>
        </w:tc>
        <w:tc>
          <w:tcPr>
            <w:tcW w:type="dxa" w:w="4706"/>
          </w:tcPr>
          <w:p>
            <w:r>
              <w:rPr>
                <w:b w:val="0"/>
                <w:i w:val="0"/>
                <w:sz w:val="17"/>
              </w:rPr>
              <w:t>Erreur. La durée de vie de cette entreprise est trop élevée.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Le nombre de mois de travail de %rostertitle% doit etre inférieur ou égal au nombre de mois pendant lesquels l'entreprise a fonctionné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construction le/la Ciment/Béton/Pierres de taille, mais celui du ménage de DENy G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du toit le/la Dalle en ciment, mais celui du ménage de DENy 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DENy 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(11),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MOUSSA NDIAYE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MOUSSA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DENy 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