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CISSE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DABA CISS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DAOUDA CISS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MATY CISS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NGOMA CISS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OUSMANE CISS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ROKHAYA CISS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CISSE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DAOUDA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MATY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MATY CISS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NGOMA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OUSMANE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ROKHAYA CISS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DABA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NGOMA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NGOMA CISS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CISS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ROKHAYA CISS avec le QG ou apporter les corrections nécessaires.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DAOUDA CISS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CISS (185000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(1300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DAOUDA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