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Aliou Dia) , prière de renseigner toutes les questions liées à  Aliou Dia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familliale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dèpenses famillial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(4)</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p>
      <w:pPr>
        <w:pStyle w:val="ListBullet"/>
      </w:pPr>
      <w:r>
        <w:rPr>
          <w:b w:val="0"/>
          <w:i w:val="0"/>
          <w:color w:val="64748B"/>
          <w:sz w:val="16"/>
        </w:rPr>
        <w:t xml:space="preserve">[2026-06-18 23:01:36]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