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83-94-04-51</w:t>
      </w:r>
    </w:p>
    <w:p>
      <w:r>
        <w:rPr>
          <w:b w:val="0"/>
          <w:i w:val="0"/>
          <w:color w:val="64748B"/>
          <w:sz w:val="18"/>
        </w:rPr>
        <w:t>Enquêteur : EQ10_enq3_v2 (SEYNI FALL)  ·  Équipe : EQ10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81203020002</w:t>
            </w:r>
          </w:p>
        </w:tc>
        <w:tc>
          <w:tcPr>
            <w:tcW w:type="dxa" w:w="3551"/>
            <w:shd w:fill="F8FAFC"/>
          </w:tcPr>
          <w:p>
            <w:r>
              <w:rPr>
                <w:b w:val="0"/>
                <w:i w:val="0"/>
                <w:color w:val="64748B"/>
                <w:sz w:val="14"/>
              </w:rPr>
              <w:t>MÉNAGE</w:t>
              <w:br/>
            </w:r>
            <w:r>
              <w:rPr>
                <w:b/>
                <w:i w:val="0"/>
                <w:color w:val="1F6FEB"/>
                <w:sz w:val="18"/>
              </w:rPr>
              <w:t>83-94-04-51</w:t>
            </w:r>
          </w:p>
        </w:tc>
        <w:tc>
          <w:tcPr>
            <w:tcW w:type="dxa" w:w="3551"/>
            <w:shd w:fill="F8FAFC"/>
          </w:tcPr>
          <w:p>
            <w:r>
              <w:rPr>
                <w:b w:val="0"/>
                <w:i w:val="0"/>
                <w:color w:val="64748B"/>
                <w:sz w:val="14"/>
              </w:rPr>
              <w:t>CHEF DE MÉNAGE</w:t>
              <w:br/>
            </w:r>
            <w:r>
              <w:rPr>
                <w:b/>
                <w:i w:val="0"/>
                <w:sz w:val="18"/>
              </w:rPr>
              <w:t>ALIMA FALL</w:t>
            </w:r>
          </w:p>
        </w:tc>
      </w:tr>
      <w:tr>
        <w:tc>
          <w:tcPr>
            <w:tcW w:type="dxa" w:w="3551"/>
            <w:shd w:fill="F8FAFC"/>
          </w:tcPr>
          <w:p>
            <w:r>
              <w:rPr>
                <w:b w:val="0"/>
                <w:i w:val="0"/>
                <w:color w:val="64748B"/>
                <w:sz w:val="14"/>
              </w:rPr>
              <w:t>TÉLÉPHONE CM</w:t>
              <w:br/>
            </w:r>
            <w:r>
              <w:rPr>
                <w:b/>
                <w:i w:val="0"/>
                <w:sz w:val="18"/>
              </w:rPr>
              <w:t>77 318 16 44</w:t>
            </w:r>
          </w:p>
        </w:tc>
        <w:tc>
          <w:tcPr>
            <w:tcW w:type="dxa" w:w="3551"/>
            <w:shd w:fill="F8FAFC"/>
          </w:tcPr>
          <w:p>
            <w:r>
              <w:rPr>
                <w:b w:val="0"/>
                <w:i w:val="0"/>
                <w:color w:val="64748B"/>
                <w:sz w:val="14"/>
              </w:rPr>
              <w:t>LOCALISATION</w:t>
              <w:br/>
            </w:r>
            <w:r>
              <w:rPr>
                <w:b/>
                <w:i w:val="0"/>
                <w:sz w:val="18"/>
              </w:rPr>
              <w:t>LORO THIECKENE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EQ10_enq3_v2  (SEYNI FALL)</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2026-05-20T09:59:23</w:t>
            </w:r>
          </w:p>
        </w:tc>
      </w:tr>
    </w:tbl>
    <w:p/>
    <w:p>
      <w:r>
        <w:rPr>
          <w:b/>
          <w:i w:val="0"/>
          <w:color w:val="1F6FEB"/>
          <w:sz w:val="22"/>
        </w:rPr>
        <w:t>⚠ INCOHÉRENCES À CORRIGER (79)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ALIMA FALL) , prière de renseigner toutes les questions liées à  ALIMA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MARIAMA FALL) , prière de renseigner toutes les questions liées à  MARIAMA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BABACAR SECK a dit que sa mère a un niveau Secondaire 1er cycle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THIANE SECK a dit que sa mère a un niveau Secondaire 1er cycle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23 personnes et la taille du ménage est de 22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MBENE FALL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NGOUYE DIAW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LABA SECK diffère de celui donné par LABA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AWA SOW ou l'année à laquelle AWA SOW a fréquenté l'école pour la dernière fois (.) le dernier diplome de AWA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IBRAHIMA DIALLO SECK ou l'année à laquelle IBRAHIMA DIALLO SECK a fréquenté l'école pour la dernière fois (.) le dernier diplome de IBRAHIMA DIALLO SECK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SERIGNE BABACAR SECK s'est consulté la première fois pour cette maladie (Toux, rhume, grippe) chez un médecin généraliste et vous dites que  SERIGNE BABACAR SECK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THIANE SECK s'est consulté la première fois pour cette maladie (Diarrhée) chez un médecin spécialiste et vous dites que  THIANE SECK n'est pas concerné par le montant des frais de consultation d'un médecin spécialiste (3.15=9999).</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IBRAHIMA SECK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IBRAHIMA SECK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BABACAR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THIANE SECK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BAYE OMAR GAYE , prière de renseignés toutes les questions liées à BAYE OMAR GAYE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MBENE FALL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NGOUYE DIAW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LABA SECK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LABA SECK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BAYE OMAR GAYE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Patate douce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(7000 Fcfa) de Café moulu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ALIMA FALL (141000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ALIMA FALL (15000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ALIMA FALL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ALIMA FALL (6500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(4500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ALIMA FALL (4500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ALIMA FALL (150000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ALIMA FALL (25000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ALIMA FALL (60000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Transformes de mangues et  madd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Transformes de mangues et  madd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du toit le/la Tôles, mais celui du ménage de ALIMA FALL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revêtement du sol du logement le/la Ciment/Béton, mais celui du ménage de ALIMA FALL (Carreaux/Marbre) diffère de celui-ci.</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ALIMA FALL pour la main-d'oeuvre non-familiale sur la parcelle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ALIMA FALL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ALIMA FALL pour la main-d'oeuvre non-familiale sur la parcelle PARCELLE NIEBE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ALIMA FALL pour la main-d'oeuvre non-familiale sur la parcelle PARCELLE NIEBE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ALIMA FALL pour la main-d'oeuvre non-familiale sur la parcelle PARCELLE NIEBE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100 FCFA par Kilogramme qui semble faible, prière de vérifier  le montant d'achat (10000 FCFA pour 100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100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 FCFA pour 100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NIEBE la quantité estimée (1 Kg) est incorrecte (Exemple : si le ménage a eu 10 sacs de 100kg = 10*100=1000kg), prière de corriger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IBRAHIMA SECK fréquente 3ème année de Primaire mais ne sait pas écrire, prière de vérifier auprès de IBRAHIMA SECK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MATY GAYE fréquente 3ème année de Primaire mais ne sait pas écrire, prière de vérifier auprès de MATY GAYE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NGOUYE DIAW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FANDACK NIANG est identique dans l'emploi principale et secondaire, prière de confirmer cette information avec le QG ou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(9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Petit de Poisson séché Kethiakh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24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Moyen de Autre Poisson frais ( thiarumbekh [mollette],etc),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Houe asine dans ce ménage semble être élevé,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[2026-05-25 15:04:08] </w:t>
      </w:r>
      <w:r>
        <w:rPr>
          <w:b/>
          <w:i w:val="0"/>
          <w:color w:val="1F6FEB"/>
          <w:sz w:val="16"/>
        </w:rPr>
        <w:t xml:space="preserve">EQ10_sup_v2 </w:t>
      </w:r>
      <w:r>
        <w:rPr>
          <w:b w:val="0"/>
          <w:i w:val="0"/>
          <w:color w:val="64748B"/>
          <w:sz w:val="16"/>
        </w:rPr>
        <w:t xml:space="preserve">sur s10q12a : </w:t>
      </w:r>
      <w:r>
        <w:rPr>
          <w:b w:val="0"/>
          <w:i w:val="0"/>
          <w:sz w:val="17"/>
        </w:rPr>
        <w:t>Veuillez revoir</w:t>
      </w:r>
    </w:p>
    <w:p>
      <w:pPr>
        <w:pStyle w:val="ListBullet"/>
      </w:pPr>
      <w:r>
        <w:rPr>
          <w:b w:val="0"/>
          <w:i w:val="0"/>
          <w:color w:val="64748B"/>
          <w:sz w:val="16"/>
        </w:rPr>
        <w:t xml:space="preserve">[2026-05-25 23:43:49] </w:t>
      </w:r>
      <w:r>
        <w:rPr>
          <w:b/>
          <w:i w:val="0"/>
          <w:color w:val="1F6FEB"/>
          <w:sz w:val="16"/>
        </w:rPr>
        <w:t xml:space="preserve">EQ10_enq3_v2 </w:t>
      </w:r>
      <w:r>
        <w:rPr>
          <w:b w:val="0"/>
          <w:i w:val="0"/>
          <w:color w:val="64748B"/>
          <w:sz w:val="16"/>
        </w:rPr>
        <w:t xml:space="preserve">sur s10q52 : </w:t>
      </w:r>
      <w:r>
        <w:rPr>
          <w:b w:val="0"/>
          <w:i w:val="0"/>
          <w:sz w:val="17"/>
        </w:rPr>
        <w:t>300fr por eau des 30 derniers jours .il utilise chaque semaine 3 seau deau a 25 fr lun</w:t>
      </w:r>
    </w:p>
    <w:p>
      <w:pPr>
        <w:pStyle w:val="ListBullet"/>
      </w:pPr>
      <w:r>
        <w:rPr>
          <w:b w:val="0"/>
          <w:i w:val="0"/>
          <w:color w:val="64748B"/>
          <w:sz w:val="16"/>
        </w:rPr>
        <w:t xml:space="preserve">[2026-05-26 00:38:02] </w:t>
      </w:r>
      <w:r>
        <w:rPr>
          <w:b/>
          <w:i w:val="0"/>
          <w:color w:val="1F6FEB"/>
          <w:sz w:val="16"/>
        </w:rPr>
        <w:t xml:space="preserve">EQ10_sup_v2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