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71-75-71-92</w:t>
      </w:r>
    </w:p>
    <w:p>
      <w:r>
        <w:rPr>
          <w:b w:val="0"/>
          <w:i w:val="0"/>
          <w:color w:val="64748B"/>
          <w:sz w:val="18"/>
        </w:rPr>
        <w:t>Enquêteur : EQ11_enq1_v2 (AISSATOU CISSE)  ·  Équipe : EQ11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71-75-71-92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ALDIOUMA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70 108 15 21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GOUYE TOURE PEULH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EQ11_enq1_v2  (AISSATOU CISSE)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2026-06-19T11:02:53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ADIOUMA KA diffère de celui donné par ADIOUMA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BA diffère de celui donné par AWA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ASSANE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MARY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OUMAR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OUSSEYNOU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MARY KA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(500 Fcfa) de MARY KA en 1ére année de Primaire est relativement faible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(500 Fcfa) de OUMAR KA en 5ème année de Primaire est relativement faible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ADIOUMA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BA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ADIOUMA KA (14500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(400 Fcfa) au cours de 7 derniers jours de Transport urbain/rural par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(3000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(24000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ADIOUMA KA (45000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de Pastèque est de 4 FCFA par Gramme qui semble faible, prière de vérifier  le montant d'achat (1000 FCFA pour 250 Gramme) de semences de Pastèque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ADIOUMA KA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(3.75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Morceau (Portion) Grand de Walass,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ADIOUMA KA a comme taille 7 personnes dont ils vivent à SAINT-LOUIS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prix unitaire (300000 Fcfa) de Equins (Chevaux) est trop petit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(150)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(350) de l'eau pour nourrir Ovins (Moutons) est trop faible.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10:58:53]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Prénom et Nom qui figure sur la pièce d'identité ADIOUMA KA 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[2026-06-22 17:42:57]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s04q65 : </w:t>
      </w:r>
      <w:r>
        <w:rPr>
          <w:b w:val="0"/>
          <w:i w:val="0"/>
          <w:sz w:val="17"/>
        </w:rPr>
        <w:t>il commece    19h et dècent a 7h du matin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[2026-06-27 12:34:27]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Cest hn menage tres accessible .avec leur disponiblitè on a pu faire lentretient sanssouci Tout les membres ong repondu a leurs questions Le cm vit avec sa femme et ses enfants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