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38-49-28-33</w:t>
      </w:r>
    </w:p>
    <w:p>
      <w:r>
        <w:rPr>
          <w:b w:val="0"/>
          <w:i w:val="0"/>
          <w:color w:val="64748B"/>
          <w:sz w:val="18"/>
        </w:rPr>
        <w:t>Enquêteur : EQ11_enq3_v2 (DIOBE GUEYE)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38-49-28-33</w:t>
            </w:r>
          </w:p>
        </w:tc>
        <w:tc>
          <w:tcPr>
            <w:tcW w:type="dxa" w:w="3551"/>
            <w:shd w:fill="F8FAFC"/>
          </w:tcPr>
          <w:p>
            <w:r>
              <w:rPr>
                <w:b w:val="0"/>
                <w:i w:val="0"/>
                <w:color w:val="64748B"/>
                <w:sz w:val="14"/>
              </w:rPr>
              <w:t>CHEF DE MÉNAGE</w:t>
              <w:br/>
            </w:r>
            <w:r>
              <w:rPr>
                <w:b/>
                <w:i w:val="0"/>
                <w:sz w:val="18"/>
              </w:rPr>
              <w:t>ALIOUNE BADARA SANGARA</w:t>
            </w:r>
          </w:p>
        </w:tc>
      </w:tr>
      <w:tr>
        <w:tc>
          <w:tcPr>
            <w:tcW w:type="dxa" w:w="3551"/>
            <w:shd w:fill="F8FAFC"/>
          </w:tcPr>
          <w:p>
            <w:r>
              <w:rPr>
                <w:b w:val="0"/>
                <w:i w:val="0"/>
                <w:color w:val="64748B"/>
                <w:sz w:val="14"/>
              </w:rPr>
              <w:t>TÉLÉPHONE CM</w:t>
              <w:br/>
            </w:r>
            <w:r>
              <w:rPr>
                <w:b/>
                <w:i w:val="0"/>
                <w:sz w:val="18"/>
              </w:rPr>
              <w:t>77 631 38 29</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2026-06-14T11:42:19</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COUMBA SANGARE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COUMBA SANGARE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SOKHNA SANGARE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SOKHNA SANGARE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SOKHNA SANGARE frequente actuellement 5ème année de Supérieur mais dit avoir reçu une bourse de 720000 FCFA.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ALIOUNE BADARA SANGARA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COUMBA SANGARE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SOKHNA SANGARE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SOKHNA SANGARE qui fréquente 5ème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NDEYE SOKHNA SANGARE est Communication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OUMOU KANTOUM GUEYE a eu est ner sciatique,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(187.5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Poireau/ oignon vert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ALIOUNE BADARA SANGARA avec une taille de 5 personnes a consommé 8 Sachets en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Poivron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Papaye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BADARA SANGARA (15500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BADARA SANGARA (19500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BADARA SANGARA (20300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salaire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(65000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(23500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(17500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(3000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(21000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(115000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(12500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(1500000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(17500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(18000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(22500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(240000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(26500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(32500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(6500 Fcfa) au cours de 12 derniers mois de Achat d'une calculatrice scientifique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permi d'ocupé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ALIOUNE BADARA SANGARA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ALIOUNE BADARA SANGARA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915000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900000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ALIOUNE BADARA SANGARA, prière de reprendre la section agriculture du ménage ALIOUNE BADARA SANGARA.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4000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NDEYE SOKHNA SANGARE qui fréquente 5ème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OUMOU KANTOUM GUEYE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(550 Fcfa) d'un Poules / poulets est trop petite ou élevée.</w:t>
            </w:r>
          </w:p>
        </w:tc>
      </w:tr>
    </w:tbl>
    <w:p/>
    <w:p>
      <w:r>
        <w:rPr>
          <w:b/>
          <w:i w:val="0"/>
          <w:color w:val="1F6FEB"/>
          <w:sz w:val="22"/>
        </w:rPr>
        <w:t>💬 COMMENTAIRES SUPERVISEUR / ENQUÊTEUR (1)</w:t>
      </w:r>
    </w:p>
    <w:p>
      <w:pPr>
        <w:pStyle w:val="ListBullet"/>
      </w:pPr>
      <w:r>
        <w:rPr>
          <w:b w:val="0"/>
          <w:i w:val="0"/>
          <w:color w:val="64748B"/>
          <w:sz w:val="16"/>
        </w:rPr>
        <w:t xml:space="preserve">[2026-07-01 14:03:03] </w:t>
      </w:r>
      <w:r>
        <w:rPr>
          <w:b/>
          <w:i w:val="0"/>
          <w:color w:val="1F6FEB"/>
          <w:sz w:val="16"/>
        </w:rPr>
        <w:t xml:space="preserve">EQ11_sup_v2 </w:t>
      </w:r>
      <w:r>
        <w:rPr>
          <w:b w:val="0"/>
          <w:i w:val="0"/>
          <w:color w:val="64748B"/>
          <w:sz w:val="16"/>
        </w:rPr>
        <w:t xml:space="preserve">sur @@ApprovedBySupervisor : </w:t>
      </w:r>
      <w:r>
        <w:rPr>
          <w:b w:val="0"/>
          <w:i w:val="0"/>
          <w:sz w:val="17"/>
        </w:rPr>
        <w:t>Cètait un peut difficil pour faire le travail ,parceque son conjointe ètait tres retissante elle a meme allez a dire a lagent de sortir ,mai nempeche o  a gerer sa.Malgres tout on a parvenu a le gerer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