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36-90-33-65</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36-90-33-65</w:t>
            </w:r>
          </w:p>
        </w:tc>
        <w:tc>
          <w:tcPr>
            <w:tcW w:type="dxa" w:w="3551"/>
            <w:shd w:fill="F8FAFC"/>
          </w:tcPr>
          <w:p>
            <w:r>
              <w:rPr>
                <w:b w:val="0"/>
                <w:i w:val="0"/>
                <w:color w:val="64748B"/>
                <w:sz w:val="14"/>
              </w:rPr>
              <w:t>CHEF DE MÉNAGE</w:t>
              <w:br/>
            </w:r>
            <w:r>
              <w:rPr>
                <w:b/>
                <w:i w:val="0"/>
                <w:sz w:val="18"/>
              </w:rPr>
              <w:t>DIADJI DIEYE</w:t>
            </w:r>
          </w:p>
        </w:tc>
      </w:tr>
      <w:tr>
        <w:tc>
          <w:tcPr>
            <w:tcW w:type="dxa" w:w="3551"/>
            <w:shd w:fill="F8FAFC"/>
          </w:tcPr>
          <w:p>
            <w:r>
              <w:rPr>
                <w:b w:val="0"/>
                <w:i w:val="0"/>
                <w:color w:val="64748B"/>
                <w:sz w:val="14"/>
              </w:rPr>
              <w:t>TÉLÉPHONE CM</w:t>
              <w:br/>
            </w:r>
            <w:r>
              <w:rPr>
                <w:b/>
                <w:i w:val="0"/>
                <w:sz w:val="18"/>
              </w:rPr>
              <w:t>77 139 21 35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2026-06-27T13:30:26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DIEYE diffère de celui donné par DIADJI DIEYE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DIADJI DIEYE, les agriculteurs dont leurs cultures est principalement destiné à la consommation du ménage sont des (Agriculteurs, subsistances) et ceux qui le font avec l'élevage sont des (Agriculteurs et eleveurs, subsistances)Attention ! Le nombre de jours (6 jours) que DIADJI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DIADJI DIEYE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DIADJI DIEYE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DIADJI DIEYE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(68000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(450000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DIADJI DIEYE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1099.07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DJIGNLAR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422.42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41.13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41.13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est progromme SECTEUR VILLAGE 4 SF4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125 FCFA par Kilogramme qui semble faible, prière de vérifier  le montant d'achat (18750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(52500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1280000 FCFA qui semble élevé, prière de verifier le montant tiré de la vente (1280000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DIADJI DIEYE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DIADJI DIEYE a comme taille 2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[2026-06-29 09:05:10] </w:t>
      </w:r>
      <w:r>
        <w:rPr>
          <w:b/>
          <w:i w:val="0"/>
          <w:color w:val="1F6FEB"/>
          <w:sz w:val="16"/>
        </w:rPr>
        <w:t xml:space="preserve">EQ12_enq3_v2 </w:t>
      </w:r>
      <w:r>
        <w:rPr>
          <w:b w:val="0"/>
          <w:i w:val="0"/>
          <w:color w:val="64748B"/>
          <w:sz w:val="16"/>
        </w:rPr>
        <w:t xml:space="preserve">sur s07Aq05b : </w:t>
      </w:r>
      <w:r>
        <w:rPr>
          <w:b w:val="0"/>
          <w:i w:val="0"/>
          <w:sz w:val="17"/>
        </w:rPr>
        <w:t>"le menage ne prepare pas il donne 3000 au voisin pour le dejeune et le diner "</w:t>
      </w:r>
    </w:p>
    <w:p>
      <w:pPr>
        <w:pStyle w:val="ListBullet"/>
      </w:pPr>
      <w:r>
        <w:rPr>
          <w:b w:val="0"/>
          <w:i w:val="0"/>
          <w:color w:val="64748B"/>
          <w:sz w:val="16"/>
        </w:rPr>
        <w:t xml:space="preserve">[2026-06-29 09:34:12] </w:t>
      </w:r>
      <w:r>
        <w:rPr>
          <w:b/>
          <w:i w:val="0"/>
          <w:color w:val="1F6FEB"/>
          <w:sz w:val="16"/>
        </w:rPr>
        <w:t xml:space="preserve">EQ12_enq3_v2 </w:t>
      </w:r>
      <w:r>
        <w:rPr>
          <w:b w:val="0"/>
          <w:i w:val="0"/>
          <w:color w:val="64748B"/>
          <w:sz w:val="16"/>
        </w:rPr>
        <w:t xml:space="preserve">sur s09Cq03 : </w:t>
      </w:r>
      <w:r>
        <w:rPr>
          <w:b w:val="0"/>
          <w:i w:val="0"/>
          <w:sz w:val="17"/>
        </w:rPr>
        <w:t>gasoil utilise pour le culture de riz</w:t>
      </w:r>
    </w:p>
    <w:p>
      <w:pPr>
        <w:pStyle w:val="ListBullet"/>
      </w:pPr>
      <w:r>
        <w:rPr>
          <w:b w:val="0"/>
          <w:i w:val="0"/>
          <w:color w:val="64748B"/>
          <w:sz w:val="16"/>
        </w:rPr>
        <w:t xml:space="preserve">[2026-06-29 09:41:11] </w:t>
      </w:r>
      <w:r>
        <w:rPr>
          <w:b/>
          <w:i w:val="0"/>
          <w:color w:val="1F6FEB"/>
          <w:sz w:val="16"/>
        </w:rPr>
        <w:t xml:space="preserve">EQ12_enq3_v2 </w:t>
      </w:r>
      <w:r>
        <w:rPr>
          <w:b w:val="0"/>
          <w:i w:val="0"/>
          <w:color w:val="64748B"/>
          <w:sz w:val="16"/>
        </w:rPr>
        <w:t xml:space="preserve">sur s09Fq03 : </w:t>
      </w:r>
      <w:r>
        <w:rPr>
          <w:b w:val="0"/>
          <w:i w:val="0"/>
          <w:sz w:val="17"/>
        </w:rPr>
        <w:t>courant pour le champs de riz cassier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