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02-23-75-84</w:t>
      </w:r>
    </w:p>
    <w:p>
      <w:r>
        <w:rPr>
          <w:b w:val="0"/>
          <w:i w:val="0"/>
          <w:color w:val="64748B"/>
          <w:sz w:val="18"/>
        </w:rPr>
        <w:t>Enquêteur : EQ12_enq1_v2 (MAME DIARRA SARR)  ·  Équipe : EQ12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41202030004</w:t>
            </w:r>
          </w:p>
        </w:tc>
        <w:tc>
          <w:tcPr>
            <w:tcW w:type="dxa" w:w="3551"/>
            <w:shd w:fill="F8FAFC"/>
          </w:tcPr>
          <w:p>
            <w:r>
              <w:rPr>
                <w:b w:val="0"/>
                <w:i w:val="0"/>
                <w:color w:val="64748B"/>
                <w:sz w:val="14"/>
              </w:rPr>
              <w:t>MÉNAGE</w:t>
              <w:br/>
            </w:r>
            <w:r>
              <w:rPr>
                <w:b/>
                <w:i w:val="0"/>
                <w:color w:val="1F6FEB"/>
                <w:sz w:val="18"/>
              </w:rPr>
              <w:t>02-23-75-84</w:t>
            </w:r>
          </w:p>
        </w:tc>
        <w:tc>
          <w:tcPr>
            <w:tcW w:type="dxa" w:w="3551"/>
            <w:shd w:fill="F8FAFC"/>
          </w:tcPr>
          <w:p>
            <w:r>
              <w:rPr>
                <w:b w:val="0"/>
                <w:i w:val="0"/>
                <w:color w:val="64748B"/>
                <w:sz w:val="14"/>
              </w:rPr>
              <w:t>CHEF DE MÉNAGE</w:t>
              <w:br/>
            </w:r>
            <w:r>
              <w:rPr>
                <w:b/>
                <w:i w:val="0"/>
                <w:sz w:val="18"/>
              </w:rPr>
              <w:t>AMADOU WADE</w:t>
            </w:r>
          </w:p>
        </w:tc>
      </w:tr>
      <w:tr>
        <w:tc>
          <w:tcPr>
            <w:tcW w:type="dxa" w:w="3551"/>
            <w:shd w:fill="F8FAFC"/>
          </w:tcPr>
          <w:p>
            <w:r>
              <w:rPr>
                <w:b w:val="0"/>
                <w:i w:val="0"/>
                <w:color w:val="64748B"/>
                <w:sz w:val="14"/>
              </w:rPr>
              <w:t>TÉLÉPHONE CM</w:t>
              <w:br/>
            </w:r>
            <w:r>
              <w:rPr>
                <w:b/>
                <w:i w:val="0"/>
                <w:sz w:val="18"/>
              </w:rPr>
              <w:t>78 251 86 96</w:t>
            </w:r>
          </w:p>
        </w:tc>
        <w:tc>
          <w:tcPr>
            <w:tcW w:type="dxa" w:w="3551"/>
            <w:shd w:fill="F8FAFC"/>
          </w:tcPr>
          <w:p>
            <w:r>
              <w:rPr>
                <w:b w:val="0"/>
                <w:i w:val="0"/>
                <w:color w:val="64748B"/>
                <w:sz w:val="14"/>
              </w:rPr>
              <w:t>LOCALISATION</w:t>
              <w:br/>
            </w:r>
            <w:r>
              <w:rPr>
                <w:b/>
                <w:i w:val="0"/>
                <w:sz w:val="18"/>
              </w:rPr>
              <w:t>DIAWAR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EQ12_enq1_v2  (MAME DIARRA SARR)</w:t>
            </w:r>
          </w:p>
        </w:tc>
        <w:tc>
          <w:tcPr>
            <w:tcW w:type="dxa" w:w="3551"/>
            <w:shd w:fill="F8FAFC"/>
          </w:tcPr>
          <w:p>
            <w:r>
              <w:rPr>
                <w:b w:val="0"/>
                <w:i w:val="0"/>
                <w:color w:val="64748B"/>
                <w:sz w:val="14"/>
              </w:rPr>
              <w:t>SUPERVISEUR</w:t>
              <w:br/>
            </w:r>
            <w:r>
              <w:rPr>
                <w:b/>
                <w:i w:val="0"/>
                <w:sz w:val="18"/>
              </w:rPr>
              <w:t>OUSSEYNOU BOYE</w:t>
            </w:r>
          </w:p>
        </w:tc>
        <w:tc>
          <w:tcPr>
            <w:tcW w:type="dxa" w:w="3551"/>
            <w:shd w:fill="F8FAFC"/>
          </w:tcPr>
          <w:p>
            <w:r>
              <w:rPr>
                <w:b w:val="0"/>
                <w:i w:val="0"/>
                <w:color w:val="64748B"/>
                <w:sz w:val="14"/>
              </w:rPr>
              <w:t>STATUT</w:t>
              <w:br/>
            </w:r>
            <w:r>
              <w:rPr>
                <w:b/>
                <w:i w:val="0"/>
                <w:sz w:val="18"/>
              </w:rPr>
              <w:t>1  ·  1ʳᵉ visite : 2026-06-30T18:44:41</w:t>
            </w:r>
          </w:p>
        </w:tc>
      </w:tr>
    </w:tbl>
    <w:p/>
    <w:p>
      <w:r>
        <w:rPr>
          <w:b/>
          <w:i w:val="0"/>
          <w:color w:val="1F6FEB"/>
          <w:sz w:val="22"/>
        </w:rPr>
        <w:t>⚠ INCOHÉRENCES À CORRIGER (51)</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Aline wade a dit que son père a un niveau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Aline wade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Fatou diop a  fréquenté l'école est 9999.</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s01q25, s01q29, s04q22</w:t>
            </w:r>
          </w:p>
        </w:tc>
        <w:tc>
          <w:tcPr>
            <w:tcW w:type="dxa" w:w="6520"/>
          </w:tcPr>
          <w:p>
            <w:r>
              <w:rPr>
                <w:b w:val="0"/>
                <w:i w:val="0"/>
                <w:sz w:val="17"/>
              </w:rPr>
              <w:t>Attention!!! Ce ménage de 3 personne(s) a consommé 2.2 litre d'huiles qui semble incohérent pour une consommation de 7 jours, prière de vérifier l'ensemble des quantités consommées des produits huiles et graisses auprès du ménage en regardant les unités-tailles ou confirmer.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S04q10, S04q14</w:t>
            </w:r>
          </w:p>
        </w:tc>
        <w:tc>
          <w:tcPr>
            <w:tcW w:type="dxa" w:w="6520"/>
          </w:tcPr>
          <w:p>
            <w:r>
              <w:rPr>
                <w:b w:val="0"/>
                <w:i w:val="0"/>
                <w:sz w:val="17"/>
              </w:rPr>
              <w:t>Incoherence!! Au moins un membre du ménage a répondu oui à la question S04q10 ou S04q14, alors qu'aucune entreprise non agricole n'est déclarée pour le ménage.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(3920 kg), des quantités offertes (160 kg),  des quantités vendus (800 kg) et des quantités en stock (0 kg) depasse la quantité totale (3920 kg) que le ménage a eu après la recolte de Riz Paddy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Aline wade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Fatou diop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Fatou diop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AMADOU WAde ), prière de renseignés toutes les questions liées à ( AMADOU WAde ).</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AMADOU WAde (2900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wade (1000 Fcfa) au cours de 3 derniers mois de Transport inter-localité à traction animale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wade (2000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AMADOU wade (50000 Fcfa) au cours de 12 derniers mois de Appareils de musique et d'images: radio, radio-cassette, chaîne de musique, TV, lecteur CD/DVD, MP3, MP4, caméra, camescope,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Merci de revoir les sections 4 et 10 pour ce ménage.</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type de sanitaire que le ménage utilise est voisin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SAINT-LOUIS Rural ont généralement comme principal matériau du toit le/la Tôles, mais celui du ménage de AMADOU wade (Tuile)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s00q10, s01q35, s01q36, s01q37, s02q04, s02q15, s03q31, s04q22</w:t>
            </w:r>
          </w:p>
        </w:tc>
        <w:tc>
          <w:tcPr>
            <w:tcW w:type="dxa" w:w="6520"/>
          </w:tcPr>
          <w:p>
            <w:r>
              <w:rPr>
                <w:b w:val="0"/>
                <w:i w:val="0"/>
                <w:sz w:val="17"/>
              </w:rPr>
              <w:t>La quantité d'utilisation d'urée dans la parcelle Parcelle de riz est de 200 Kilogramme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s02q15, s02q20, s02q21, s04q21, s00q04, s04q35b, s04q46, s04q68</w:t>
            </w:r>
          </w:p>
        </w:tc>
        <w:tc>
          <w:tcPr>
            <w:tcW w:type="dxa" w:w="6520"/>
          </w:tcPr>
          <w:p>
            <w:r>
              <w:rPr>
                <w:b w:val="0"/>
                <w:i w:val="0"/>
                <w:sz w:val="17"/>
              </w:rPr>
              <w:t>La quantité d'utilisation d'herbicide dans la parcelle Parcelle de riz est de .12 Litres et semble élevé,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de riz selon les mesures GPS est de 4182.6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(.12 Litre) utilisée de Autres produits phytosanitaires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Attention! La quantité totale achétée (.12 Litre) de Autres produits phytosanitaires semble faible, prière de vérifier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Autres produits phytosanitaires est de 8333.333 FCFA par Litre qui semble élevé, prière de vérifier  le montant d'achat (1000 FCFA pour .12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Attention ! Le prix d'achat d'un Litre de Autres produits phytosanitaires est de 8333.333 FCFA qui est relativement élevé par rapport aux autres prix d'achat observés dans cette zone.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Prière de vérifier le montant de l'achat (1000 FCFA pour .12 Litre) de Autres produits phytosanitaires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DAP et autres engrais inorganiques est de 250 FCFA par Kilogramme qui semble faible, prière de vérifier  le montant d'achat (12500 FCFA pour 50 Kilogramme) de DAP et autres engrais inorganiques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200 FCFA par Kilogramme qui semble faible, prière de vérifier  le montant d'achat (40000 FCFA pour 200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s00q08, s01q28, s01q29, s01q30, s02q01__2, s02q02__2, s03q20, s04q22</w:t>
            </w:r>
          </w:p>
        </w:tc>
        <w:tc>
          <w:tcPr>
            <w:tcW w:type="dxa" w:w="6520"/>
          </w:tcPr>
          <w:p>
            <w:r>
              <w:rPr>
                <w:b w:val="0"/>
                <w:i w:val="0"/>
                <w:sz w:val="17"/>
              </w:rPr>
              <w:t>Le prix d'achat de Produits phytosanitaires - Herbicides est de 3000 FCFA par Litre qui semble élevé, prière de vérifier  le montant d'achat (9000 FCFA pour 3 Litre) de Produits phytosanitaires - Herbicides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de Riz Paddy est de 350 FCFA par Kilogramme qui semble faible, prière de vérifier  le montant d'achat (28000 FCFA pour 80 Kilogramme) de semences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de riz la quantité estimée (1 Kg) est incorrecte (Exemple : si le ménage a eu 10 sacs de 100kg = 10*100=1000kg), prière de corriger merci.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Riz Paddy est de 110000 FCFA qui semble élevé, prière de verifier le montant tiré de la vente (110000 FCFA) de Riz Paddy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(3920 kg), des quantités offertes (160 kg),  des quantités vendus (800 kg) et des quantités en stock (0 kg) diffère de celle de la quantité totale (3920 kg) que le ménage a eu après la recolte de Riz Paddy.</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Riz Paddy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s16bq02</w:t>
            </w:r>
          </w:p>
        </w:tc>
        <w:tc>
          <w:tcPr>
            <w:tcW w:type="dxa" w:w="6520"/>
          </w:tcPr>
          <w:p>
            <w:r>
              <w:rPr>
                <w:b w:val="0"/>
                <w:i w:val="0"/>
                <w:sz w:val="17"/>
              </w:rPr>
              <w:t>Attention! Incohérence entre l'utilisation DAP et autres engrais inorganiques enregistré ici et celle en déclaré en 16.29d ou entre l'utilisation des autres produits phytosanitaires enregistré ici et celle en déclaré en 16.27d. Veuillez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 AMADOU WAde  travaille mais les questions relatives à son emploi principal ne sont pas renseignées à 100%, prière de les renseigner.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AMADOU wade a comme taille 3 personnes dont ils vivent à SAINT-LOUIS Rural et aucune d'entre ne possède une entreprise non agricole, prière de revoir cette partie de la section 10 de ce menage.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bl>
    <w:p/>
    <w:p>
      <w:r>
        <w:rPr>
          <w:b/>
          <w:i w:val="0"/>
          <w:color w:val="1F6FEB"/>
          <w:sz w:val="22"/>
        </w:rPr>
        <w:t>💬 COMMENTAIRES SUPERVISEUR / ENQUÊTEUR (3)</w:t>
      </w:r>
    </w:p>
    <w:p>
      <w:pPr>
        <w:pStyle w:val="ListBullet"/>
      </w:pPr>
      <w:r>
        <w:rPr>
          <w:b w:val="0"/>
          <w:i w:val="0"/>
          <w:color w:val="64748B"/>
          <w:sz w:val="16"/>
        </w:rPr>
        <w:t xml:space="preserve">[2026-07-01 13:31:29] </w:t>
      </w:r>
      <w:r>
        <w:rPr>
          <w:b/>
          <w:i w:val="0"/>
          <w:color w:val="1F6FEB"/>
          <w:sz w:val="16"/>
        </w:rPr>
        <w:t xml:space="preserve">EQ12_enq1_v2 </w:t>
      </w:r>
      <w:r>
        <w:rPr>
          <w:b w:val="0"/>
          <w:i w:val="0"/>
          <w:color w:val="64748B"/>
          <w:sz w:val="16"/>
        </w:rPr>
        <w:t xml:space="preserve">sur s17q05 : </w:t>
      </w:r>
      <w:r>
        <w:rPr>
          <w:b w:val="0"/>
          <w:i w:val="0"/>
          <w:sz w:val="17"/>
        </w:rPr>
        <w:t>nattes</w:t>
      </w:r>
    </w:p>
    <w:p>
      <w:pPr>
        <w:pStyle w:val="ListBullet"/>
      </w:pPr>
      <w:r>
        <w:rPr>
          <w:b w:val="0"/>
          <w:i w:val="0"/>
          <w:color w:val="64748B"/>
          <w:sz w:val="16"/>
        </w:rPr>
        <w:t xml:space="preserve">[2026-07-03 11:30:20] </w:t>
      </w:r>
      <w:r>
        <w:rPr>
          <w:b/>
          <w:i w:val="0"/>
          <w:color w:val="1F6FEB"/>
          <w:sz w:val="16"/>
        </w:rPr>
        <w:t xml:space="preserve">EQ12_enq1_v2 </w:t>
      </w:r>
      <w:r>
        <w:rPr>
          <w:b w:val="0"/>
          <w:i w:val="0"/>
          <w:color w:val="64748B"/>
          <w:sz w:val="16"/>
        </w:rPr>
        <w:t xml:space="preserve">sur s16bq03a : </w:t>
      </w:r>
      <w:r>
        <w:rPr>
          <w:b w:val="0"/>
          <w:i w:val="0"/>
          <w:sz w:val="17"/>
        </w:rPr>
        <w:t>"0,125 litres "</w:t>
      </w:r>
    </w:p>
    <w:p>
      <w:pPr>
        <w:pStyle w:val="ListBullet"/>
      </w:pPr>
      <w:r>
        <w:rPr>
          <w:b w:val="0"/>
          <w:i w:val="0"/>
          <w:color w:val="64748B"/>
          <w:sz w:val="16"/>
        </w:rPr>
        <w:t xml:space="preserve">[2026-07-05 12:14:15] </w:t>
      </w:r>
      <w:r>
        <w:rPr>
          <w:b/>
          <w:i w:val="0"/>
          <w:color w:val="1F6FEB"/>
          <w:sz w:val="16"/>
        </w:rPr>
        <w:t xml:space="preserve">EQ12_enq1_v2 </w:t>
      </w:r>
      <w:r>
        <w:rPr>
          <w:b w:val="0"/>
          <w:i w:val="0"/>
          <w:color w:val="64748B"/>
          <w:sz w:val="16"/>
        </w:rPr>
        <w:t xml:space="preserve">sur s07bq03a_1 : </w:t>
      </w:r>
      <w:r>
        <w:rPr>
          <w:b w:val="0"/>
          <w:i w:val="0"/>
          <w:sz w:val="17"/>
        </w:rPr>
        <w:t>poisson yas</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