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 SOW) , prière de renseigner toutes les questions liées à  ISMA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(450000 Fcfa) de SADIBOU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ISMA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(56000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pastèque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462 000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BANEL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Matelas simple est inférieur aux prix de revente (30000)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