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45-80-57-30</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45-80-57-30</w:t>
            </w:r>
          </w:p>
        </w:tc>
        <w:tc>
          <w:tcPr>
            <w:tcW w:type="dxa" w:w="3551"/>
            <w:shd w:fill="F8FAFC"/>
          </w:tcPr>
          <w:p>
            <w:r>
              <w:rPr>
                <w:b w:val="0"/>
                <w:i w:val="0"/>
                <w:color w:val="64748B"/>
                <w:sz w:val="14"/>
              </w:rPr>
              <w:t>CHEF DE MÉNAGE</w:t>
              <w:br/>
            </w:r>
            <w:r>
              <w:rPr>
                <w:b/>
                <w:i w:val="0"/>
                <w:sz w:val="18"/>
              </w:rPr>
              <w:t>MAMADOU NDONG</w:t>
            </w:r>
          </w:p>
        </w:tc>
      </w:tr>
      <w:tr>
        <w:tc>
          <w:tcPr>
            <w:tcW w:type="dxa" w:w="3551"/>
            <w:shd w:fill="F8FAFC"/>
          </w:tcPr>
          <w:p>
            <w:r>
              <w:rPr>
                <w:b w:val="0"/>
                <w:i w:val="0"/>
                <w:color w:val="64748B"/>
                <w:sz w:val="14"/>
              </w:rPr>
              <w:t>TÉLÉPHONE CM</w:t>
              <w:br/>
            </w:r>
            <w:r>
              <w:rPr>
                <w:b/>
                <w:i w:val="0"/>
                <w:sz w:val="18"/>
              </w:rPr>
              <w:t>77 412 13 75</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2026-06-20T10:27:45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(0 kg) et des quantités en stock (25 kg) depasse la quantité totale (4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Mahtar  Ndongo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Aïcha Ndongo,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1000000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Hadiya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mil par jours au moment de la période de préparation du sol (labour) et des semis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100 FCFA par Gramme qui semble faible, prière de vérifier  le montant d'achat (1000 FCFA pour 10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Mamadou  Mahtar  Ndongo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13:40:03] </w:t>
      </w:r>
      <w:r>
        <w:rPr>
          <w:b/>
          <w:i w:val="0"/>
          <w:color w:val="1F6FEB"/>
          <w:sz w:val="16"/>
        </w:rPr>
        <w:t xml:space="preserve">EQ13_enq3_v2 </w:t>
      </w:r>
      <w:r>
        <w:rPr>
          <w:b w:val="0"/>
          <w:i w:val="0"/>
          <w:color w:val="64748B"/>
          <w:sz w:val="16"/>
        </w:rPr>
        <w:t xml:space="preserve">sur s10q40 : </w:t>
      </w:r>
      <w:r>
        <w:rPr>
          <w:b w:val="0"/>
          <w:i w:val="0"/>
          <w:sz w:val="17"/>
        </w:rPr>
        <w:t>"acheter pour d’autres activités "</w:t>
      </w:r>
    </w:p>
    <w:p>
      <w:pPr>
        <w:pStyle w:val="ListBullet"/>
      </w:pPr>
      <w:r>
        <w:rPr>
          <w:b w:val="0"/>
          <w:i w:val="0"/>
          <w:color w:val="64748B"/>
          <w:sz w:val="16"/>
        </w:rPr>
        <w:t xml:space="preserve">[2026-06-20 19:36:06] </w:t>
      </w:r>
      <w:r>
        <w:rPr>
          <w:b/>
          <w:i w:val="0"/>
          <w:color w:val="1F6FEB"/>
          <w:sz w:val="16"/>
        </w:rPr>
        <w:t xml:space="preserve">EQ13_enq3_v2 </w:t>
      </w:r>
      <w:r>
        <w:rPr>
          <w:b w:val="0"/>
          <w:i w:val="0"/>
          <w:color w:val="64748B"/>
          <w:sz w:val="16"/>
        </w:rPr>
        <w:t xml:space="preserve">sur s07bq03a_1 : </w:t>
      </w:r>
      <w:r>
        <w:rPr>
          <w:b w:val="0"/>
          <w:i w:val="0"/>
          <w:sz w:val="17"/>
        </w:rPr>
        <w:t>500g</w:t>
      </w:r>
    </w:p>
    <w:p>
      <w:pPr>
        <w:pStyle w:val="ListBullet"/>
      </w:pPr>
      <w:r>
        <w:rPr>
          <w:b w:val="0"/>
          <w:i w:val="0"/>
          <w:color w:val="64748B"/>
          <w:sz w:val="16"/>
        </w:rPr>
        <w:t xml:space="preserve">[2026-06-20 19:36:52] </w:t>
      </w:r>
      <w:r>
        <w:rPr>
          <w:b/>
          <w:i w:val="0"/>
          <w:color w:val="1F6FEB"/>
          <w:sz w:val="16"/>
        </w:rPr>
        <w:t xml:space="preserve">EQ13_enq3_v2 </w:t>
      </w:r>
      <w:r>
        <w:rPr>
          <w:b w:val="0"/>
          <w:i w:val="0"/>
          <w:color w:val="64748B"/>
          <w:sz w:val="16"/>
        </w:rPr>
        <w:t xml:space="preserve">sur s07bq07a_1 : </w:t>
      </w:r>
      <w:r>
        <w:rPr>
          <w:b w:val="0"/>
          <w:i w:val="0"/>
          <w:sz w:val="17"/>
        </w:rPr>
        <w:t>500g</w:t>
      </w:r>
    </w:p>
    <w:p>
      <w:pPr>
        <w:pStyle w:val="ListBullet"/>
      </w:pPr>
      <w:r>
        <w:rPr>
          <w:b w:val="0"/>
          <w:i w:val="0"/>
          <w:color w:val="64748B"/>
          <w:sz w:val="16"/>
        </w:rPr>
        <w:t xml:space="preserve">[2026-06-20 20:33:58] </w:t>
      </w:r>
      <w:r>
        <w:rPr>
          <w:b/>
          <w:i w:val="0"/>
          <w:color w:val="1F6FEB"/>
          <w:sz w:val="16"/>
        </w:rPr>
        <w:t xml:space="preserve">EQ13_enq3_v2 </w:t>
      </w:r>
      <w:r>
        <w:rPr>
          <w:b w:val="0"/>
          <w:i w:val="0"/>
          <w:color w:val="64748B"/>
          <w:sz w:val="16"/>
        </w:rPr>
        <w:t xml:space="preserve">sur s07bq03a_1 : </w:t>
      </w:r>
      <w:r>
        <w:rPr>
          <w:b w:val="0"/>
          <w:i w:val="0"/>
          <w:sz w:val="17"/>
        </w:rPr>
        <w:t>"un demi pot à considéré "</w:t>
      </w:r>
    </w:p>
    <w:p>
      <w:pPr>
        <w:pStyle w:val="ListBullet"/>
      </w:pPr>
      <w:r>
        <w:rPr>
          <w:b w:val="0"/>
          <w:i w:val="0"/>
          <w:color w:val="64748B"/>
          <w:sz w:val="16"/>
        </w:rPr>
        <w:t xml:space="preserve">[2026-06-22 12:16:50] </w:t>
      </w:r>
      <w:r>
        <w:rPr>
          <w:b/>
          <w:i w:val="0"/>
          <w:color w:val="1F6FEB"/>
          <w:sz w:val="16"/>
        </w:rPr>
        <w:t xml:space="preserve">EQ13_enq3_v2 </w:t>
      </w:r>
      <w:r>
        <w:rPr>
          <w:b w:val="0"/>
          <w:i w:val="0"/>
          <w:color w:val="64748B"/>
          <w:sz w:val="16"/>
        </w:rPr>
        <w:t xml:space="preserve">sur s07bq03b_2 : </w:t>
      </w:r>
      <w:r>
        <w:rPr>
          <w:b w:val="0"/>
          <w:i w:val="0"/>
          <w:sz w:val="17"/>
        </w:rPr>
        <w:t>sachet café touba Bagdad de 45g</w:t>
      </w:r>
    </w:p>
    <w:p>
      <w:pPr>
        <w:pStyle w:val="ListBullet"/>
      </w:pPr>
      <w:r>
        <w:rPr>
          <w:b w:val="0"/>
          <w:i w:val="0"/>
          <w:color w:val="64748B"/>
          <w:sz w:val="16"/>
        </w:rPr>
        <w:t xml:space="preserve">[2026-06-22 13:50:07] </w:t>
      </w:r>
      <w:r>
        <w:rPr>
          <w:b/>
          <w:i w:val="0"/>
          <w:color w:val="1F6FEB"/>
          <w:sz w:val="16"/>
        </w:rPr>
        <w:t xml:space="preserve">EQ13_enq3_v2 </w:t>
      </w:r>
      <w:r>
        <w:rPr>
          <w:b w:val="0"/>
          <w:i w:val="0"/>
          <w:color w:val="64748B"/>
          <w:sz w:val="16"/>
        </w:rPr>
        <w:t xml:space="preserve">sur s04q67 : </w:t>
      </w:r>
      <w:r>
        <w:rPr>
          <w:b w:val="0"/>
          <w:i w:val="0"/>
          <w:sz w:val="17"/>
        </w:rPr>
        <w:t>"culture vivrières  il n'a rien vendu "</w:t>
      </w:r>
    </w:p>
    <w:p>
      <w:pPr>
        <w:pStyle w:val="ListBullet"/>
      </w:pPr>
      <w:r>
        <w:rPr>
          <w:b w:val="0"/>
          <w:i w:val="0"/>
          <w:color w:val="64748B"/>
          <w:sz w:val="16"/>
        </w:rPr>
        <w:t xml:space="preserve">[2026-06-25 09:16:32]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