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89-11-05-16</w:t>
      </w:r>
    </w:p>
    <w:p>
      <w:r>
        <w:rPr>
          <w:b w:val="0"/>
          <w:i w:val="0"/>
          <w:color w:val="64748B"/>
          <w:sz w:val="18"/>
        </w:rPr>
        <w:t>Enquêteur : EQ13_enq3_v2 (MOUSSA DIOP)  ·  Équipe : EQ13  ·  Snapshot : 2026-07-07</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42204020011</w:t>
            </w:r>
          </w:p>
        </w:tc>
        <w:tc>
          <w:tcPr>
            <w:tcW w:type="dxa" w:w="3551"/>
            <w:shd w:fill="F8FAFC"/>
          </w:tcPr>
          <w:p>
            <w:r>
              <w:rPr>
                <w:b w:val="0"/>
                <w:i w:val="0"/>
                <w:color w:val="64748B"/>
                <w:sz w:val="14"/>
              </w:rPr>
              <w:t>MÉNAGE</w:t>
              <w:br/>
            </w:r>
            <w:r>
              <w:rPr>
                <w:b/>
                <w:i w:val="0"/>
                <w:color w:val="1F6FEB"/>
                <w:sz w:val="18"/>
              </w:rPr>
              <w:t>89-11-05-16</w:t>
            </w:r>
          </w:p>
        </w:tc>
        <w:tc>
          <w:tcPr>
            <w:tcW w:type="dxa" w:w="3551"/>
            <w:shd w:fill="F8FAFC"/>
          </w:tcPr>
          <w:p>
            <w:r>
              <w:rPr>
                <w:b w:val="0"/>
                <w:i w:val="0"/>
                <w:color w:val="64748B"/>
                <w:sz w:val="14"/>
              </w:rPr>
              <w:t>CHEF DE MÉNAGE</w:t>
              <w:br/>
            </w:r>
            <w:r>
              <w:rPr>
                <w:b/>
                <w:i w:val="0"/>
                <w:sz w:val="18"/>
              </w:rPr>
              <w:t>AISSATA DIA</w:t>
            </w:r>
          </w:p>
        </w:tc>
      </w:tr>
      <w:tr>
        <w:tc>
          <w:tcPr>
            <w:tcW w:type="dxa" w:w="3551"/>
            <w:shd w:fill="F8FAFC"/>
          </w:tcPr>
          <w:p>
            <w:r>
              <w:rPr>
                <w:b w:val="0"/>
                <w:i w:val="0"/>
                <w:color w:val="64748B"/>
                <w:sz w:val="14"/>
              </w:rPr>
              <w:t>TÉLÉPHONE CM</w:t>
              <w:br/>
            </w:r>
            <w:r>
              <w:rPr>
                <w:b/>
                <w:i w:val="0"/>
                <w:sz w:val="18"/>
              </w:rPr>
              <w:t>77 364 97 18</w:t>
            </w:r>
          </w:p>
        </w:tc>
        <w:tc>
          <w:tcPr>
            <w:tcW w:type="dxa" w:w="3551"/>
            <w:shd w:fill="F8FAFC"/>
          </w:tcPr>
          <w:p>
            <w:r>
              <w:rPr>
                <w:b w:val="0"/>
                <w:i w:val="0"/>
                <w:color w:val="64748B"/>
                <w:sz w:val="14"/>
              </w:rPr>
              <w:t>LOCALISATION</w:t>
              <w:br/>
            </w:r>
            <w:r>
              <w:rPr>
                <w:b/>
                <w:i w:val="0"/>
                <w:sz w:val="18"/>
              </w:rPr>
              <w:t>KORDIADIEL (LIDOUBE)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EQ13_enq3_v2  (MOUSSA DIOP)</w:t>
            </w:r>
          </w:p>
        </w:tc>
        <w:tc>
          <w:tcPr>
            <w:tcW w:type="dxa" w:w="3551"/>
            <w:shd w:fill="F8FAFC"/>
          </w:tcPr>
          <w:p>
            <w:r>
              <w:rPr>
                <w:b w:val="0"/>
                <w:i w:val="0"/>
                <w:color w:val="64748B"/>
                <w:sz w:val="14"/>
              </w:rPr>
              <w:t>SUPERVISEUR</w:t>
              <w:br/>
            </w:r>
            <w:r>
              <w:rPr>
                <w:b/>
                <w:i w:val="0"/>
                <w:sz w:val="18"/>
              </w:rPr>
              <w:t>AMINATA DJIBY NDIAYE</w:t>
            </w:r>
          </w:p>
        </w:tc>
        <w:tc>
          <w:tcPr>
            <w:tcW w:type="dxa" w:w="3551"/>
            <w:shd w:fill="F8FAFC"/>
          </w:tcPr>
          <w:p>
            <w:r>
              <w:rPr>
                <w:b w:val="0"/>
                <w:i w:val="0"/>
                <w:color w:val="64748B"/>
                <w:sz w:val="14"/>
              </w:rPr>
              <w:t>STATUT</w:t>
              <w:br/>
            </w:r>
            <w:r>
              <w:rPr>
                <w:b/>
                <w:i w:val="0"/>
                <w:sz w:val="18"/>
              </w:rPr>
              <w:t>1  ·  1ʳᵉ visite : 2026-06-14T11:35:20</w:t>
            </w:r>
          </w:p>
        </w:tc>
      </w:tr>
    </w:tbl>
    <w:p/>
    <w:p>
      <w:r>
        <w:rPr>
          <w:b/>
          <w:i w:val="0"/>
          <w:color w:val="1F6FEB"/>
          <w:sz w:val="22"/>
        </w:rPr>
        <w:t>⚠ INCOHÉRENCES À CORRIGER (93)</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s01q00b</w:t>
            </w:r>
          </w:p>
        </w:tc>
        <w:tc>
          <w:tcPr>
            <w:tcW w:type="dxa" w:w="6520"/>
          </w:tcPr>
          <w:p>
            <w:r>
              <w:rPr>
                <w:b w:val="0"/>
                <w:i w:val="0"/>
                <w:sz w:val="17"/>
              </w:rPr>
              <w:t>incoherent! Il manque des informations non renseignées (1 question(s) de  Aissata  Dia) , prière de renseigner toutes les questions liées à  Aissata  Dia .</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Aissata Ly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Khadiatou Ly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Ousmane Ly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Rockiel Ly a dit que sa mère a un niveau  alors que la mère elle-même dit qu'elle a un niveau Primaire au niveau de la section 2.</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s00q27, s01q00a, s01q12, s01q13, s02q04, s03q11, s03q12, s01q01</w:t>
            </w:r>
          </w:p>
        </w:tc>
        <w:tc>
          <w:tcPr>
            <w:tcW w:type="dxa" w:w="6520"/>
          </w:tcPr>
          <w:p>
            <w:r>
              <w:rPr>
                <w:b w:val="0"/>
                <w:i w:val="0"/>
                <w:sz w:val="17"/>
              </w:rPr>
              <w:t>Avertissement!!! Le ménage a consommé 72 Cuillère de Petit de Beurre  ce qui semble incoherent pour une consommation aucours des 7 derniers jours, prière de verifier et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s00q27, s01q03a, s01q03b, s01q03c, s02q04, s03q14, s04q15, s04q16</w:t>
            </w:r>
          </w:p>
        </w:tc>
        <w:tc>
          <w:tcPr>
            <w:tcW w:type="dxa" w:w="6520"/>
          </w:tcPr>
          <w:p>
            <w:r>
              <w:rPr>
                <w:b w:val="0"/>
                <w:i w:val="0"/>
                <w:sz w:val="17"/>
              </w:rPr>
              <w:t>Incohérence!! Dans ce ménage, chaque individus consomme par jour .5102041 Kg  de cereale; Prière de vérifier les quantités prises des produits cérealiers (de Riz local Gambiaka à Autres semoules de céréales) auprès du ménage ou confirmer avec le QG.</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Aissata Ly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Khadiatou Ly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Ousmane Ly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Rockiel Ly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s01q23, s01q00b, s01q23_autre</w:t>
            </w:r>
          </w:p>
        </w:tc>
        <w:tc>
          <w:tcPr>
            <w:tcW w:type="dxa" w:w="6520"/>
          </w:tcPr>
          <w:p>
            <w:r>
              <w:rPr>
                <w:b w:val="0"/>
                <w:i w:val="0"/>
                <w:sz w:val="17"/>
              </w:rPr>
              <w:t>L'utilisations de l'internet  de Aissata Dia est series télévisés et semble exister dans les modalités, prière de prendre attache avec le QG pour plus d'explication afin de la classer bien.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s01q23, s01q00b, s01q23_autre</w:t>
            </w:r>
          </w:p>
        </w:tc>
        <w:tc>
          <w:tcPr>
            <w:tcW w:type="dxa" w:w="6520"/>
          </w:tcPr>
          <w:p>
            <w:r>
              <w:rPr>
                <w:b w:val="0"/>
                <w:i w:val="0"/>
                <w:sz w:val="17"/>
              </w:rPr>
              <w:t>La raison principale pour laquelle que Hawa Datt est venu vivre dans cette localité est confié à grande mere et semble exister dans les modalités, prière de prendre attache avec le QG pour plus d'explication afin de la classer bien.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(7) de ce ménage est inférieur à la taille du denombrement (11), prière de fournir des explications concrètes ou aller revisiter le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La raison principale que Rockiel Ly n'a pas été à l'école entre 2024/2025 est problème de  vision et semble exister dans les modalités, prière de prendre attache avec le QG pour plus d'explication afin de la classer bien.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Le domaine que Aissata  Dia bénéficié de cette formation est certification  sur l’alphabétisation en pular et semble exister dans les modalités, prière de prendre attache avec le QG pour plus d'explication afin de la classer bien.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(3 heures) que Aissata  Dia a travaillé par jour semble faible, veuillez s'il vous plait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que Aissata  Dia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w:t>
            </w:r>
          </w:p>
        </w:tc>
        <w:tc>
          <w:tcPr>
            <w:tcW w:type="dxa" w:w="6520"/>
          </w:tcPr>
          <w:p>
            <w:r>
              <w:rPr>
                <w:b w:val="0"/>
                <w:i w:val="0"/>
                <w:sz w:val="17"/>
              </w:rPr>
              <w:t>Veuillez vous rassurez réellement que la personne n'a pas affecté de crédit immobilier.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Aissata  Dia (2850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Hawa Datt (1450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(975 Fcfa) de Huile de palme raffinée en Bidon 20l (taille unique)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s07bq07a, s07bq07b, s07bq07c, s07bq08</w:t>
            </w:r>
          </w:p>
        </w:tc>
        <w:tc>
          <w:tcPr>
            <w:tcW w:type="dxa" w:w="6520"/>
          </w:tcPr>
          <w:p>
            <w:r>
              <w:rPr>
                <w:b w:val="0"/>
                <w:i w:val="0"/>
                <w:sz w:val="17"/>
              </w:rPr>
              <w:t>Le prix d'achat unitaire (200 Fcfa) de Mil en Kg de taille  taille unique  est très faible, prière de regarder les reponses prises dans les questions s07bq07a s07bq07b s07bq07c s07bq08 pour mieux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AISSATA DIA (1000 Fcfa) au cours de 7 derniers jours de Transport urbain en taxi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(300 Fcfa) pour Transport urbain/rural par traction animale semble faible.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AISSATA DIA (300 Fcfa) au cours de 7 derniers jours de Transport urbain/rural par traction animale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Bois de chauffe ramassé/coupé (estimer la valeur) est champ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AISSATA DIA (1000 Fcfa) au cours de 30 derniers jours de Bois de chauffe acheté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AISSATA DIA (3200 Fcfa) au cours de 30 derniers jours de Gaz domestique 3 kilogrammes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AISSATA DIA (7500 Fcfa) au cours de 30 derniers jours de Serviettes hygiéniques, couches jetables pour bébé,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AISSATA DIA (1500 Fcfa) au cours de 3 derniers mois de Transport inter-localité à traction animale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AISSATA DIA (2100 Fcfa) au cours de 3 derniers mois de Frais de photocopies de document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AISSATA DIA (2500 Fcfa) au cours de 6 derniers mois de Frais de confection et de réparation de vêtements femme: robe, pantalon, jupe, ensemble, réparation, location,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AISSATA DIA (2600 Fcfa) au cours de 6 derniers mois de Accessoires des chaussures (chausse-pieds; brosses à chaussure, lacet)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AISSATA DIA (5000 Fcfa) au cours de 6 derniers mois de Vêtements hommes (15 ans et plus): chemise, pantalon, veste, ensemble, vêtements de travail,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AISSATA DIA (6500 Fcfa) au cours de 6 derniers mois de Sous-vêtements homme (15 ans et plus): slip, chaussettes, tee shirt et maillot de corps,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Frais d'assurance/couverture maladie est poste de santé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AISSATA DIA (3500 Fcfa) au cours de 12 derniers mois de Frais d'assurance/couverture maladie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AISSATA DIA (14500 Fcfa) au cours de 12 derniers mois de Autres effets personnels :valise, sac voyage, sac main, perruques, chapeau, lunettes solaires, parapluies, parasol, canne, porte-monnaie/feuille, articles pour fumeurs (cendrier etc.); articles bébé (poussette, sièges), articles funéraires,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AISSATA DIA (1500 Fcfa) au cours de 12 derniers mois de Achat de montres, réveils,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AISSATA DIA (65000 Fcfa) au cours de 12 derniers mois de Matériaux de maçonnerie pour la construction ou les grosses réparations de logement: ciment, briques, fer à béton, sable, gravier, parpaings,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AISSATA DIA (85000 Fcfa) au cours de 12 derniers mois de Achat d'un téléphone portable est relativement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Le noms de l'entreprise  ne doit pas contenir de chiffre et doit être bien renseigné, prière de bien renseigné .</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s10q10</w:t>
            </w:r>
          </w:p>
        </w:tc>
        <w:tc>
          <w:tcPr>
            <w:tcW w:type="dxa" w:w="6520"/>
          </w:tcPr>
          <w:p>
            <w:r>
              <w:rPr>
                <w:b w:val="0"/>
                <w:i w:val="0"/>
                <w:sz w:val="17"/>
              </w:rPr>
              <w:t>Attention : Le ménage est sensé avoir une entreprise non agricole. Veuillez revérifier</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s10q10, s04q46, s04q14, s10q02</w:t>
            </w:r>
          </w:p>
        </w:tc>
        <w:tc>
          <w:tcPr>
            <w:tcW w:type="dxa" w:w="6520"/>
          </w:tcPr>
          <w:p>
            <w:r>
              <w:rPr>
                <w:b w:val="0"/>
                <w:i w:val="0"/>
                <w:sz w:val="17"/>
              </w:rPr>
              <w:t>Erreur! Un membre a la catégorie socio-professionelle de contribuer à une entreprise familiale (s04q46 == 9 ou s04q14==1) mais sans que le ménage ait une entreprise (s10q02 à s10q10). Vérifier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SAINT-LOUIS Rural ont généralement comme principal matériau de construction le/la Ciment/Béton/Pierres de taille, mais celui du ménage de AISSATA DIA (Briques cuites)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11.18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SAINT-LOUIS Rural ont généralement comme principal matériau du toit le/la Tôles, mais celui du ménage de AISSATA DIA (Dalle en ciment)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11.19.</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SAINT-LOUIS Rural ont généralement comme principal matériau de revêtement du sol du logement le/la Ciment/Béton, mais celui du ménage de AISSATA DIA (Carreaux/Marbre) diffère de celui-ci.</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s15q06_autre</w:t>
            </w:r>
          </w:p>
        </w:tc>
        <w:tc>
          <w:tcPr>
            <w:tcW w:type="dxa" w:w="6520"/>
          </w:tcPr>
          <w:p>
            <w:r>
              <w:rPr>
                <w:b w:val="0"/>
                <w:i w:val="0"/>
                <w:sz w:val="17"/>
              </w:rPr>
              <w:t>[ssaw_autre_filet_securite] Raison non-bénéfice filet sécurité saisie en 'Autre' (s15q06_autre). Vérifier si une modalité existante aurait dû être utilisée.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s00q10, s01q35, s01q36, s01q37, s02q04, s02q15, s03q31, s04q22</w:t>
            </w:r>
          </w:p>
        </w:tc>
        <w:tc>
          <w:tcPr>
            <w:tcW w:type="dxa" w:w="6520"/>
          </w:tcPr>
          <w:p>
            <w:r>
              <w:rPr>
                <w:b w:val="0"/>
                <w:i w:val="0"/>
                <w:sz w:val="17"/>
              </w:rPr>
              <w:t>La quantité d'utilisation d'urée dans la parcelle parcelle de riz est de 100 Kilogramme et semble élevé,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s01q54a, s01q54b, s02q20, s02q21, s03q53, s04q21, s04q46</w:t>
            </w:r>
          </w:p>
        </w:tc>
        <w:tc>
          <w:tcPr>
            <w:tcW w:type="dxa" w:w="6520"/>
          </w:tcPr>
          <w:p>
            <w:r>
              <w:rPr>
                <w:b w:val="0"/>
                <w:i w:val="0"/>
                <w:sz w:val="17"/>
              </w:rPr>
              <w:t>La quantité d'utilisation de fongicides dans la parcelle parcelle de riz est de .3 Litres et semble élevé,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Attention! La quantité totale (.3 Litre) utilisée de Produits phytosanitaires -Fongicides semble faible, prière de vérifier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Attention! La quantité totale achétée (.3 Litre) de Produits phytosanitaires -Fongicides semble faible, prière de vérifier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s01q02, s02q01__1, s02q02__1, s02q03__1, s02q15, s03q17, s04q28, s04q35d</w:t>
            </w:r>
          </w:p>
        </w:tc>
        <w:tc>
          <w:tcPr>
            <w:tcW w:type="dxa" w:w="6520"/>
          </w:tcPr>
          <w:p>
            <w:r>
              <w:rPr>
                <w:b w:val="0"/>
                <w:i w:val="0"/>
                <w:sz w:val="17"/>
              </w:rPr>
              <w:t>Attention! La somme des quantité achetée et reçue en cadeau ou de don (.3 Litre) de Produits phytosanitaires -Fongicides est supérieur à la quantité totale utilisée (.3 Litre), prière de vérifier auprès de l'enquêté et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s00q08, s01q28, s01q29, s01q30, s02q01__2, s02q02__2, s03q20, s04q22</w:t>
            </w:r>
          </w:p>
        </w:tc>
        <w:tc>
          <w:tcPr>
            <w:tcW w:type="dxa" w:w="6520"/>
          </w:tcPr>
          <w:p>
            <w:r>
              <w:rPr>
                <w:b w:val="0"/>
                <w:i w:val="0"/>
                <w:sz w:val="17"/>
              </w:rPr>
              <w:t>Le prix d'achat de Produits phytosanitaires -Fongicides est de 6666.667 FCFA par Litre qui semble élevé, prière de vérifier  le montant d'achat (2000 FCFA pour .3 Litre) de Produits phytosanitaires -Fongicides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s00q08, s01q28, s01q29, s01q30, s02q01__2, s02q02__2, s03q20, s04q22</w:t>
            </w:r>
          </w:p>
        </w:tc>
        <w:tc>
          <w:tcPr>
            <w:tcW w:type="dxa" w:w="6520"/>
          </w:tcPr>
          <w:p>
            <w:r>
              <w:rPr>
                <w:b w:val="0"/>
                <w:i w:val="0"/>
                <w:sz w:val="17"/>
              </w:rPr>
              <w:t>Le prix d'achat de Engrais inorganiques - NPK/Formule unique est de 20000 FCFA par Kilogramme qui semble élevé, prière de vérifier  le montant d'achat (10000 FCFA pour .5 Kilogramme) de Engrais inorganiques - NPK/Formule unique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Attention ! Le prix d'achat d'un Kilogramme de Engrais inorganiques - NPK/Formule unique est de 20000 FCFA qui est relativement élevé par rapport aux autres prix d'achat observés dans cette zone.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Prière de vérifier le montant de l'achat (10000 FCFA pour .5 Kilogramme) de Engrais inorganiques - NPK/Formule unique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Engrais inorganiques - Urée est de 175 FCFA par Kilogramme qui semble faible, prière de vérifier  le montant d'achat (17500 FCFA pour 100 Kilogramme) de Engrais inorganiques - Urée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s00q08, s01q28, s01q29, s01q30, s02q01__2, s02q02__2, s03q20, s04q22</w:t>
            </w:r>
          </w:p>
        </w:tc>
        <w:tc>
          <w:tcPr>
            <w:tcW w:type="dxa" w:w="6520"/>
          </w:tcPr>
          <w:p>
            <w:r>
              <w:rPr>
                <w:b w:val="0"/>
                <w:i w:val="0"/>
                <w:sz w:val="17"/>
              </w:rPr>
              <w:t>Le prix d'achat de Produits phytosanitaires - Herbicides est de 8000 FCFA par Litre qui semble élevé, prière de vérifier  le montant d'achat (4000 FCFA pour .5 Litre) de Produits phytosanitaires - Herbicides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semences de Riz Paddy est de 320 FCFA par Kilogramme qui semble faible, prière de vérifier  le montant d'achat (8000 FCFA pour 25 Kilogramme) de semences de Riz Paddy auprès de l'enquêté ou confirmer.</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Veuillez confirmer ces informations avec le QG ou apporter les corrections nécessaires.</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Attention ! Herse a été revendu à 2000 Fcfa qui est relativement élevé par rapport aux autres prix de revente observés dans cette zone.</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s01q47</w:t>
            </w:r>
          </w:p>
        </w:tc>
        <w:tc>
          <w:tcPr>
            <w:tcW w:type="dxa" w:w="6520"/>
          </w:tcPr>
          <w:p>
            <w:r>
              <w:rPr>
                <w:b w:val="0"/>
                <w:i w:val="0"/>
                <w:sz w:val="17"/>
              </w:rPr>
              <w:t>Avertissement! Veuillez renseigner par oui ou non toutes les modalités de la question s01q47.</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s02q15, s02q20, s02q21, s04q21, s01q00b</w:t>
            </w:r>
          </w:p>
        </w:tc>
        <w:tc>
          <w:tcPr>
            <w:tcW w:type="dxa" w:w="6520"/>
          </w:tcPr>
          <w:p>
            <w:r>
              <w:rPr>
                <w:b w:val="0"/>
                <w:i w:val="0"/>
                <w:sz w:val="17"/>
              </w:rPr>
              <w:t>Avertissement Ousmane Ly est Etudiant/Elève de la 4.21 mais Ousmane Ly n'a pas frequenté l'école en 2024-2025, prière de corriger ou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s02q15, s02q20, s02q21, s04q21, s01q00b</w:t>
            </w:r>
          </w:p>
        </w:tc>
        <w:tc>
          <w:tcPr>
            <w:tcW w:type="dxa" w:w="6520"/>
          </w:tcPr>
          <w:p>
            <w:r>
              <w:rPr>
                <w:b w:val="0"/>
                <w:i w:val="0"/>
                <w:sz w:val="17"/>
              </w:rPr>
              <w:t>Avertissement Rockiel Ly est Etudiant/Elève de la 4.21 mais Rockiel Ly n'a pas frequenté l'école en 2024-2025, prière de corriger ou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Aissata Ly n'a consacré aucune heure pour aucun des travaux du ménage, prière de regarder les réponses prises dans les questions (s04q01 s04q02 s04q03 s04q04 s04q05 s04q06 s04q07 s04q08).</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s03q24, s04q19, s04q51, s04q51_unite, s04q39, s04q43, s04q44</w:t>
            </w:r>
          </w:p>
        </w:tc>
        <w:tc>
          <w:tcPr>
            <w:tcW w:type="dxa" w:w="6520"/>
          </w:tcPr>
          <w:p>
            <w:r>
              <w:rPr>
                <w:b w:val="0"/>
                <w:i w:val="0"/>
                <w:sz w:val="17"/>
              </w:rPr>
              <w:t>Avertissement!!! les informations de Aissata  Dia sur le nombre de mois, jours ou heures de son emploi secondaire sont superieur a celles de son emploi principal , veuillez corriger ou confirmer aupres du QG.</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w:t>
            </w:r>
          </w:p>
        </w:tc>
        <w:tc>
          <w:tcPr>
            <w:tcW w:type="dxa" w:w="6520"/>
          </w:tcPr>
          <w:p>
            <w:r>
              <w:rPr>
                <w:b w:val="0"/>
                <w:i w:val="0"/>
                <w:sz w:val="17"/>
              </w:rPr>
              <w:t>Avertissement!!! Aissata  Dia a demandé un crédit auprès d'une institution financière au cours des 12 derniers mois, qui a obtenu un crédit auprès d'une de ces institutions au cours des 12 derniers mois dit n'avoir pas beneficer de crédit immobilier.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s02q02__1, s02q15, s02q17, s03q16, s04q27, s04q43, s04q63, s05q11</w:t>
            </w:r>
          </w:p>
        </w:tc>
        <w:tc>
          <w:tcPr>
            <w:tcW w:type="dxa" w:w="6520"/>
          </w:tcPr>
          <w:p>
            <w:r>
              <w:rPr>
                <w:b w:val="0"/>
                <w:i w:val="0"/>
                <w:sz w:val="17"/>
              </w:rPr>
              <w:t>Avertissement!! La quantité (7 litre) du produit Huile de palme raffinée consommée  par le ménage semble très élevé, prière de corriger ou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s00q08, s01q35, s01q36, s01q37, s02q01__3, s02q02__3, s03q21, s04q22</w:t>
            </w:r>
          </w:p>
        </w:tc>
        <w:tc>
          <w:tcPr>
            <w:tcW w:type="dxa" w:w="6520"/>
          </w:tcPr>
          <w:p>
            <w:r>
              <w:rPr>
                <w:b w:val="0"/>
                <w:i w:val="0"/>
                <w:sz w:val="17"/>
              </w:rPr>
              <w:t>Avertissement!!! Le ménage a consommé 9 Canette de 500 cl Petit de Thé (Ataya), cette quantité semble anormale pour une consommation des 7 derniers jours.Les ménages consomment géneralement en sachet ou en paquet, 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9 Morceau (Portion) Petit de Poisson séché Guedj Con, cette quantité semble anormale pour une consommation des 7 derniers jours.Prière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s00q27, s01q03a, s01q03b, s01q03c, s02q04, s03q14, s04q15, s04q16</w:t>
            </w:r>
          </w:p>
        </w:tc>
        <w:tc>
          <w:tcPr>
            <w:tcW w:type="dxa" w:w="6520"/>
          </w:tcPr>
          <w:p>
            <w:r>
              <w:rPr>
                <w:b w:val="0"/>
                <w:i w:val="0"/>
                <w:sz w:val="17"/>
              </w:rPr>
              <w:t>Avertissement!!! Le ménage de AISSATA DIA vit en milieu rural mais dit avoir dépensé 1000 FCFA en Transport urbain en taxi, prière de confirmer cettte information auprès de l'enquêté ou corriger.</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ménage de AISSATA DIA a comme taille 7 personnes dont ils vivent à SAINT-LOUIS Rural et aucune d'entre ne possède une entreprise non agricole, prière de revoir cette partie de la section 10 de ce menage.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champs a comme nom (Champ1) qui ne semble pas être un bon nom ou contient des lettres, prière de mettre le vrai nom du champs.</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Avertissement! Le prix de vente (15000 Fcfa) d'un Caprins (Chèvres) est trop petit ou élevé.</w:t>
            </w:r>
          </w:p>
        </w:tc>
      </w:tr>
    </w:tbl>
    <w:p/>
    <w:p>
      <w:r>
        <w:rPr>
          <w:b/>
          <w:i w:val="0"/>
          <w:color w:val="1F6FEB"/>
          <w:sz w:val="22"/>
        </w:rPr>
        <w:t>💬 COMMENTAIRES SUPERVISEUR / ENQUÊTEUR (2)</w:t>
      </w:r>
    </w:p>
    <w:p>
      <w:pPr>
        <w:pStyle w:val="ListBullet"/>
      </w:pPr>
      <w:r>
        <w:rPr>
          <w:b w:val="0"/>
          <w:i w:val="0"/>
          <w:color w:val="64748B"/>
          <w:sz w:val="16"/>
        </w:rPr>
        <w:t xml:space="preserve">[2026-06-18 12:54:03] </w:t>
      </w:r>
      <w:r>
        <w:rPr>
          <w:b/>
          <w:i w:val="0"/>
          <w:color w:val="1F6FEB"/>
          <w:sz w:val="16"/>
        </w:rPr>
        <w:t xml:space="preserve">EQ13_enq3_v2 </w:t>
      </w:r>
      <w:r>
        <w:rPr>
          <w:b w:val="0"/>
          <w:i w:val="0"/>
          <w:color w:val="64748B"/>
          <w:sz w:val="16"/>
        </w:rPr>
        <w:t xml:space="preserve">sur s04q67 : </w:t>
      </w:r>
      <w:r>
        <w:rPr>
          <w:b w:val="0"/>
          <w:i w:val="0"/>
          <w:sz w:val="17"/>
        </w:rPr>
        <w:t>"autoconsommation "</w:t>
      </w:r>
    </w:p>
    <w:p>
      <w:pPr>
        <w:pStyle w:val="ListBullet"/>
      </w:pPr>
      <w:r>
        <w:rPr>
          <w:b w:val="0"/>
          <w:i w:val="0"/>
          <w:color w:val="64748B"/>
          <w:sz w:val="16"/>
        </w:rPr>
        <w:t xml:space="preserve">[2026-06-18 13:09:19] </w:t>
      </w:r>
      <w:r>
        <w:rPr>
          <w:b/>
          <w:i w:val="0"/>
          <w:color w:val="1F6FEB"/>
          <w:sz w:val="16"/>
        </w:rPr>
        <w:t xml:space="preserve">EQ13_enq3_v2 </w:t>
      </w:r>
      <w:r>
        <w:rPr>
          <w:b w:val="0"/>
          <w:i w:val="0"/>
          <w:color w:val="64748B"/>
          <w:sz w:val="16"/>
        </w:rPr>
        <w:t xml:space="preserve">sur @@Completed : </w:t>
      </w:r>
      <w:r>
        <w:rPr>
          <w:b w:val="0"/>
          <w:i w:val="0"/>
          <w:sz w:val="17"/>
        </w:rPr>
        <w:t>ras</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