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81-09-13-78</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81-09-13-78</w:t>
            </w:r>
          </w:p>
        </w:tc>
        <w:tc>
          <w:tcPr>
            <w:tcW w:type="dxa" w:w="3551"/>
            <w:shd w:fill="F8FAFC"/>
          </w:tcPr>
          <w:p>
            <w:r>
              <w:rPr>
                <w:b w:val="0"/>
                <w:i w:val="0"/>
                <w:color w:val="64748B"/>
                <w:sz w:val="14"/>
              </w:rPr>
              <w:t>CHEF DE MÉNAGE</w:t>
              <w:br/>
            </w:r>
            <w:r>
              <w:rPr>
                <w:b/>
                <w:i w:val="0"/>
                <w:sz w:val="18"/>
              </w:rPr>
              <w:t>DAHIROU PENE</w:t>
            </w:r>
          </w:p>
        </w:tc>
      </w:tr>
      <w:tr>
        <w:tc>
          <w:tcPr>
            <w:tcW w:type="dxa" w:w="3551"/>
            <w:shd w:fill="F8FAFC"/>
          </w:tcPr>
          <w:p>
            <w:r>
              <w:rPr>
                <w:b w:val="0"/>
                <w:i w:val="0"/>
                <w:color w:val="64748B"/>
                <w:sz w:val="14"/>
              </w:rPr>
              <w:t>TÉLÉPHONE CM</w:t>
              <w:br/>
            </w:r>
            <w:r>
              <w:rPr>
                <w:b/>
                <w:i w:val="0"/>
                <w:sz w:val="18"/>
              </w:rPr>
              <w:t>77 424 06 43</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2026-06-12T10:47:58</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guidiélay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Dahirou pene diffère de celui donné par Dahirou pene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Mbow diffère de celui donné par Oumou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Dieynaba pene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Fama guidiélay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Fama guidiélay s'est consulté la première fois pour cette maladie (Toux, rhume, grippe) chez un médecin spécialiste et vous dites que  Fama guidiélay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Oumou Mbow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 pene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Abdoul pene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Pièce de Moyen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DAHIROU PENE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Abdoul pene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Dahirou pene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guidiélay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pene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Arame pene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Arame pene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Dahirou pene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Bineta pene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Bineta pene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Bineta pene utilise pour se protéger des piqûres de moustiques en dehors de la moustiquaire est vebtilateur,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 guidiélay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Mbow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Bineta pene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pene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Dahirou pene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(4400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(4400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(53500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(4600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DAHIROU PENE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DAHIROU PENE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DAHIROU PENE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49.5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