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40-11-05-86</w:t>
      </w:r>
    </w:p>
    <w:p>
      <w:r>
        <w:rPr>
          <w:b w:val="0"/>
          <w:i w:val="0"/>
          <w:color w:val="64748B"/>
          <w:sz w:val="18"/>
        </w:rPr>
        <w:t>Enquêteur : EQ16_enq3_v2 (ALIOU MOUSTAPHA SALL)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40-11-05-86</w:t>
            </w:r>
          </w:p>
        </w:tc>
        <w:tc>
          <w:tcPr>
            <w:tcW w:type="dxa" w:w="3551"/>
            <w:shd w:fill="F8FAFC"/>
          </w:tcPr>
          <w:p>
            <w:r>
              <w:rPr>
                <w:b w:val="0"/>
                <w:i w:val="0"/>
                <w:color w:val="64748B"/>
                <w:sz w:val="14"/>
              </w:rPr>
              <w:t>CHEF DE MÉNAGE</w:t>
              <w:br/>
            </w:r>
            <w:r>
              <w:rPr>
                <w:b/>
                <w:i w:val="0"/>
                <w:sz w:val="18"/>
              </w:rPr>
              <w:t>PAPE GUEYE DIT G N RAL</w:t>
            </w:r>
          </w:p>
        </w:tc>
      </w:tr>
      <w:tr>
        <w:tc>
          <w:tcPr>
            <w:tcW w:type="dxa" w:w="3551"/>
            <w:shd w:fill="F8FAFC"/>
          </w:tcPr>
          <w:p>
            <w:r>
              <w:rPr>
                <w:b w:val="0"/>
                <w:i w:val="0"/>
                <w:color w:val="64748B"/>
                <w:sz w:val="14"/>
              </w:rPr>
              <w:t>TÉLÉPHONE CM</w:t>
              <w:br/>
            </w:r>
            <w:r>
              <w:rPr>
                <w:b/>
                <w:i w:val="0"/>
                <w:sz w:val="18"/>
              </w:rPr>
              <w:t>77 200 88 14</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2026-06-19T18:39:31</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Pape  Gueye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Gueye (23550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GUEYE (10000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(Autre (à préciser)) ne correspond pas aux équipements choisi Climatiseurs/Splits installés au mur ou Chauffe-eau pour eau chaude ou Ventilateurs incrustés au plafond, prière de corriger ou valider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PAPE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Pape  Gueye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GUEYE a comme taille 1 personnes dont ils vivent à TAMBACOUNDA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