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63-80-01-41</w:t>
      </w:r>
    </w:p>
    <w:p>
      <w:r>
        <w:rPr>
          <w:b w:val="0"/>
          <w:i w:val="0"/>
          <w:color w:val="64748B"/>
          <w:sz w:val="18"/>
        </w:rPr>
        <w:t>Enquêteur : EQ16_enq1_v2 (OUMOUL KHAIRY SY)  ·  Équipe : EQ16  ·  Snapshot : 2026-07-07</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51203040015</w:t>
            </w:r>
          </w:p>
        </w:tc>
        <w:tc>
          <w:tcPr>
            <w:tcW w:type="dxa" w:w="3551"/>
            <w:shd w:fill="F8FAFC"/>
          </w:tcPr>
          <w:p>
            <w:r>
              <w:rPr>
                <w:b w:val="0"/>
                <w:i w:val="0"/>
                <w:color w:val="64748B"/>
                <w:sz w:val="14"/>
              </w:rPr>
              <w:t>MÉNAGE</w:t>
              <w:br/>
            </w:r>
            <w:r>
              <w:rPr>
                <w:b/>
                <w:i w:val="0"/>
                <w:color w:val="1F6FEB"/>
                <w:sz w:val="18"/>
              </w:rPr>
              <w:t>63-80-01-41</w:t>
            </w:r>
          </w:p>
        </w:tc>
        <w:tc>
          <w:tcPr>
            <w:tcW w:type="dxa" w:w="3551"/>
            <w:shd w:fill="F8FAFC"/>
          </w:tcPr>
          <w:p>
            <w:r>
              <w:rPr>
                <w:b w:val="0"/>
                <w:i w:val="0"/>
                <w:color w:val="64748B"/>
                <w:sz w:val="14"/>
              </w:rPr>
              <w:t>CHEF DE MÉNAGE</w:t>
              <w:br/>
            </w:r>
            <w:r>
              <w:rPr>
                <w:b/>
                <w:i w:val="0"/>
                <w:sz w:val="18"/>
              </w:rPr>
              <w:t>DIAGUILY SAKHO</w:t>
            </w:r>
          </w:p>
        </w:tc>
      </w:tr>
      <w:tr>
        <w:tc>
          <w:tcPr>
            <w:tcW w:type="dxa" w:w="3551"/>
            <w:shd w:fill="F8FAFC"/>
          </w:tcPr>
          <w:p>
            <w:r>
              <w:rPr>
                <w:b w:val="0"/>
                <w:i w:val="0"/>
                <w:color w:val="64748B"/>
                <w:sz w:val="14"/>
              </w:rPr>
              <w:t>TÉLÉPHONE CM</w:t>
              <w:br/>
            </w:r>
            <w:r>
              <w:rPr>
                <w:b/>
                <w:i w:val="0"/>
                <w:sz w:val="18"/>
              </w:rPr>
              <w:t>77 536 22 09</w:t>
            </w:r>
          </w:p>
        </w:tc>
        <w:tc>
          <w:tcPr>
            <w:tcW w:type="dxa" w:w="3551"/>
            <w:shd w:fill="F8FAFC"/>
          </w:tcPr>
          <w:p>
            <w:r>
              <w:rPr>
                <w:b w:val="0"/>
                <w:i w:val="0"/>
                <w:color w:val="64748B"/>
                <w:sz w:val="14"/>
              </w:rPr>
              <w:t>LOCALISATION</w:t>
              <w:br/>
            </w:r>
            <w:r>
              <w:rPr>
                <w:b/>
                <w:i w:val="0"/>
                <w:sz w:val="18"/>
              </w:rPr>
              <w:t>KOITALA 2</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EQ16_enq1_v2  (OUMOUL KHAIRY SY)</w:t>
            </w:r>
          </w:p>
        </w:tc>
        <w:tc>
          <w:tcPr>
            <w:tcW w:type="dxa" w:w="3551"/>
            <w:shd w:fill="F8FAFC"/>
          </w:tcPr>
          <w:p>
            <w:r>
              <w:rPr>
                <w:b w:val="0"/>
                <w:i w:val="0"/>
                <w:color w:val="64748B"/>
                <w:sz w:val="14"/>
              </w:rPr>
              <w:t>SUPERVISEUR</w:t>
              <w:br/>
            </w:r>
            <w:r>
              <w:rPr>
                <w:b/>
                <w:i w:val="0"/>
                <w:sz w:val="18"/>
              </w:rPr>
              <w:t>ALASSANE HENRY DIEDHIOU</w:t>
            </w:r>
          </w:p>
        </w:tc>
        <w:tc>
          <w:tcPr>
            <w:tcW w:type="dxa" w:w="3551"/>
            <w:shd w:fill="F8FAFC"/>
          </w:tcPr>
          <w:p>
            <w:r>
              <w:rPr>
                <w:b w:val="0"/>
                <w:i w:val="0"/>
                <w:color w:val="64748B"/>
                <w:sz w:val="14"/>
              </w:rPr>
              <w:t>STATUT</w:t>
              <w:br/>
            </w:r>
            <w:r>
              <w:rPr>
                <w:b/>
                <w:i w:val="0"/>
                <w:sz w:val="18"/>
              </w:rPr>
              <w:t>1  ·  1ʳᵉ visite : 2026-06-17T18:14:56</w:t>
            </w:r>
          </w:p>
        </w:tc>
      </w:tr>
    </w:tbl>
    <w:p/>
    <w:p>
      <w:r>
        <w:rPr>
          <w:b/>
          <w:i w:val="0"/>
          <w:color w:val="1F6FEB"/>
          <w:sz w:val="22"/>
        </w:rPr>
        <w:t>⚠ INCOHÉRENCES À CORRIGER (239)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Mariama Koita) , prière de renseigner toutes les questions liées à  Mariama Koita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(5 question(s) de  Rokhaya Doucouré) , prière de renseigner toutes les questions liées à  Rokhaya Doucouré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Avertissement!! L'âge (15) ans du premier mariage de Negué Sakho semble incoherent.</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Diedia Sakho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Goundo Sakho a dit que sa mère a un niveau  alors que la mère elle-même dit qu'elle a un niveau Secondaire 1 (Moyen) Général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Ibrahim Sakho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La mère de Goudiry Sakho est trop jeune ou vielle pour avoir Goudiry Sakho selon l'écart d'âge (11 ans) entre lui et sa mère, prière de revoir l'âge de Goudiry Sakho ou de sa mère.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Goudiry Sakho) , prière de renseigner toutes les questions liées à  Goudiry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Aminta Sakho a dit que sa mère a un niveau  alors que la mère elle-même dit qu'elle a un niveau Secondaire 2 Technique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s00q29</w:t>
            </w:r>
          </w:p>
        </w:tc>
        <w:tc>
          <w:tcPr>
            <w:tcW w:type="dxa" w:w="6520"/>
          </w:tcPr>
          <w:p>
            <w:r>
              <w:rPr>
                <w:b w:val="0"/>
                <w:i w:val="0"/>
                <w:sz w:val="17"/>
              </w:rPr>
              <w:t>incoherent! Le nombre de personnes declaré dans le ménage en 0.29 est de 40 personnes et la taille du ménage est de 39 personnes, prière de bien régarder la liste des membres du ménage s'il n y a pas d'oublie ou d'ajout de visiteurs.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s01q47__7, s02q24, s01q00b, s02q17_2, s02q15_2</w:t>
            </w:r>
          </w:p>
        </w:tc>
        <w:tc>
          <w:tcPr>
            <w:tcW w:type="dxa" w:w="6520"/>
          </w:tcPr>
          <w:p>
            <w:r>
              <w:rPr>
                <w:b w:val="0"/>
                <w:i w:val="0"/>
                <w:sz w:val="17"/>
              </w:rPr>
              <w:t>Avertissement!!! L'âge (7 ans) de Bilal Sakho avec son niveau d'étude (3ème année Maternelle) semble incoherent , veuillez confirmer cette information avec le QG ou corriger l'incohérence.Le montant des frais pour les cahiers et autres matériels scolaires pour l'année scolaire de Bilal Sakho qui fréquente 3ème année de Maternelle  est de 0 FCFA, Bilal Sakho a fait comment pour payer ces cahiers et autres matériels scolaires (SAC, stylo, craie, ardoise, crayon...) ? prière de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Incoherent!!! Le niveau d'études suivi par Mariame Sakho  au cours de l'année 2024/2025 est Secondaire 1 (Moyen) Général mais il déclare en 2.11 qu'il a obtenu comme résultat le Diplômé, études achevées.</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cette incoherence en 2.11.</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Mariame Sakho ou l'année à laquelle Mariame Sakho a fréquenté l'école pour la dernière fois (.) le dernier diplome de Mariame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s00q14, s00q16, s00q18, s01q39, s01q42__1, s01q42__2, s02q30, s02q34</w:t>
            </w:r>
          </w:p>
        </w:tc>
        <w:tc>
          <w:tcPr>
            <w:tcW w:type="dxa" w:w="6520"/>
          </w:tcPr>
          <w:p>
            <w:r>
              <w:rPr>
                <w:b w:val="0"/>
                <w:i w:val="0"/>
                <w:sz w:val="17"/>
              </w:rPr>
              <w:t>Incohérence!! Le niveau d'études le plus élevé atteint par Aminata Koita est superieur et le diplôme le plus elevé obtenu par Aminata Koita est DEF ou CEP OU CAP.</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Bidia Sakho diffère de celui donné par Bidia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Como soukho diffère de celui donné par Como soukho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Diaguily Sakho diffère de celui donné par Diaguily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Fanta Camara diffère de celui donné par Fanta Camara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Fatoumata Dramé diffère de celui donné par Fatoumata Dramé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Goudiry Sakho diffère de celui donné par Goudiry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Khadia Koita diffère de celui donné par Khadia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Kille Sakho diffère de celui donné par Kille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s01q03a, s01q03b, s01q03c, s01q06, s02q04, s04q35b, s01q00b, s04q35e_code</w:t>
            </w:r>
          </w:p>
        </w:tc>
        <w:tc>
          <w:tcPr>
            <w:tcW w:type="dxa" w:w="6520"/>
          </w:tcPr>
          <w:p>
            <w:r>
              <w:rPr>
                <w:b w:val="0"/>
                <w:i w:val="0"/>
                <w:sz w:val="17"/>
              </w:rPr>
              <w:t>Incoherent!!! Kille Sakho est un(e) Autres cadres de direction, services spécialisés non classés ailleurs et declare n'avoir pas fait d'école formelle, prière de vérifier cette incohérence auprès de l'enquté pour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Koita Koita diffère de celui donné par Koita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Mariama Koita diffère de celui donné par Mariama Koita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Negué Sakho diffère de celui donné par Negué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Rokhaya Doucouré diffère de celui donné par Rokhaya Doucouré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(19 ans) de Maïmouna Sakho ou l'année à laquelle Maïmouna Sakho a fréquenté l'école pour la dernière fois (2023) le dernier diplome de Maïmouna Sakho ne peut être le Certificat d'études primaires (CEP), prière de corriger cette incohérence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(24 ans) de Sokhame Soumare ou l'année à laquelle Sokhame Soumare a fréquenté l'école pour la dernière fois (2019) le dernier diplome de Sokhame Soumare ne peut être le Certificat d'études primaires (CEP), prière de corriger cette incohérence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175 miche de Petit de Pain moderne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70 Cube de Moyen de Cube alimentaire (Maggi, Jumbo, ) et bouillon en poudre  ce qui semble incoherent pour une consommation aucours des 7 derniers jours, prière de verifier et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s01q00a, s01q12, s01q13, s02q04, s03q11, s03q12, s01q01</w:t>
            </w:r>
          </w:p>
        </w:tc>
        <w:tc>
          <w:tcPr>
            <w:tcW w:type="dxa" w:w="6520"/>
          </w:tcPr>
          <w:p>
            <w:r>
              <w:rPr>
                <w:b w:val="0"/>
                <w:i w:val="0"/>
                <w:sz w:val="17"/>
              </w:rPr>
              <w:t>Avertissement!!! Le ménage a consommé 91 Kg de taille unique de Riz local brisé  ce qui semble incoherent pour une consommation aucours des 7 derniers jours, prière de verifier et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s01q10, s02q30, s02q34, s03q50, s04q23, s04q24, s04q37, s04q44</w:t>
            </w:r>
          </w:p>
        </w:tc>
        <w:tc>
          <w:tcPr>
            <w:tcW w:type="dxa" w:w="6520"/>
          </w:tcPr>
          <w:p>
            <w:r>
              <w:rPr>
                <w:b w:val="0"/>
                <w:i w:val="0"/>
                <w:sz w:val="17"/>
              </w:rPr>
              <w:t>Le montant de la dernière facture d'eau est de 30500 FCFA Mensuel qui semble incohérent, Prière de vérifier les questions 11.23a et 11.23b auprès du ménage ou confirmer.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s01q07, s01q08, s02q20, s02q22, s03q07, s02q29, s04q19, s13q02</w:t>
            </w:r>
          </w:p>
        </w:tc>
        <w:tc>
          <w:tcPr>
            <w:tcW w:type="dxa" w:w="6520"/>
          </w:tcPr>
          <w:p>
            <w:r>
              <w:rPr>
                <w:b w:val="0"/>
                <w:i w:val="0"/>
                <w:sz w:val="17"/>
              </w:rPr>
              <w:t>Avertissement!! Le montant supporté (100000 FCFA) par le ménage pour cette source d’énergie (Bois de chauffe) à TAMBACOUNDA Urbain au cours des 30 derniers jours semble incoherent, prière de confirmer ou corriger.</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s01q36, s01q38, s04q24, s02q13, s11q35a, s11q35b_code</w:t>
            </w:r>
          </w:p>
        </w:tc>
        <w:tc>
          <w:tcPr>
            <w:tcW w:type="dxa" w:w="6520"/>
          </w:tcPr>
          <w:p>
            <w:r>
              <w:rPr>
                <w:b w:val="0"/>
                <w:i w:val="0"/>
                <w:sz w:val="17"/>
              </w:rPr>
              <w:t>Le montant de la dernière facture d'électricité est de 85000 FCFA Mensuel qui semble incohérent, Prière de vérifier les questions 11.35a et 11.35b auprès du ménage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s00q27</w:t>
            </w:r>
          </w:p>
        </w:tc>
        <w:tc>
          <w:tcPr>
            <w:tcW w:type="dxa" w:w="6520"/>
          </w:tcPr>
          <w:p>
            <w:r>
              <w:rPr>
                <w:b w:val="0"/>
                <w:i w:val="0"/>
                <w:sz w:val="17"/>
              </w:rPr>
              <w:t>Le questionnaire semble ne pas être complètement fini mais le questionnaire est en statut complet, prière de compléter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Mariama Koita est venu vivre dans cette localité est decouverte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Rokhaya Doucouré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Rokhaya Doucouré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(12500 Fcfa) dépensé ou reçu en cadeau pour les cartes prépayées, les transferts de crédit et les abonnements de  Rokhaya Doucouré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(12500 Fcfa) dépensé ou reçu en cadeau pour les recharges internet ou de forfaits de données mobiles(hors appels vocaux), aucours des 30 derniers jours de  Rokhaya Doucouré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Attention ! Le montant (10000 Fcfa) dépensé ou reçu en cadeau pour les cartes prépayées, les transferts de crédit et les abonnements de  Kille Sakho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Attention ! Le montant (10000 Fcfa) dépensé ou reçu en cadeau pour les recharges internet ou de forfaits de données mobiles(hors appels vocaux), aucours des 30 derniers jours de  Kille Sakho est relativement élevé par rapport aux autres montants depansés observés dans cette zone.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Kille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vérifier cette information auprès de l'enquêté et de corriger si nécessaire.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Diaguily como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Diedia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Fatoumata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Goundo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Ibrahim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Kadia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Kama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Dans le cas contraire rassurez vous que c'est bien son fils/fille biologique.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Goudiry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Mariame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Aminta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Sakho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Awa Sakho est venu vivre dans cette localité est etude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s01q23, s01q00b, s01q23_autre</w:t>
            </w:r>
          </w:p>
        </w:tc>
        <w:tc>
          <w:tcPr>
            <w:tcW w:type="dxa" w:w="6520"/>
          </w:tcPr>
          <w:p>
            <w:r>
              <w:rPr>
                <w:b w:val="0"/>
                <w:i w:val="0"/>
                <w:sz w:val="17"/>
              </w:rPr>
              <w:t>La raison principale pour laquelle que Koita Koita est venu vivre dans cette localité est se reposer et semble exister dans les modalités, prière de prendre attache avec le QG pour plus d'explication afin de la classer bien.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(39) de ce ménage est inférieur à la taille du denombrement (40),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s01q33</w:t>
            </w:r>
          </w:p>
        </w:tc>
        <w:tc>
          <w:tcPr>
            <w:tcW w:type="dxa" w:w="6520"/>
          </w:tcPr>
          <w:p>
            <w:r>
              <w:rPr>
                <w:b w:val="0"/>
                <w:i w:val="0"/>
                <w:sz w:val="17"/>
              </w:rPr>
              <w:t>Attention! %rostertitle% est personne non apparentée au CM/Conjoint ou domestique mais la personne sélectionnée n'a pas été déclarée en 1.02 comme étant personne non apparentée au CM/Conjoint ou domestique. Veuillez corriger.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s01q26</w:t>
            </w:r>
          </w:p>
        </w:tc>
        <w:tc>
          <w:tcPr>
            <w:tcW w:type="dxa" w:w="6520"/>
          </w:tcPr>
          <w:p>
            <w:r>
              <w:rPr>
                <w:b w:val="0"/>
                <w:i w:val="0"/>
                <w:sz w:val="17"/>
              </w:rPr>
              <w:t>Incohérence. %rostertitle% est personne non apparentée au CM ou Domestique ou enfant confié mais la personne sélectionnée n'a pas été déclarée en 1.02 comme étant une personne non apparentée au CM ou Domestique. Veuillez corriger.</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(145000 Fcfa) de Abdalaye Sakho en 6ème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Awa Sakho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Coumba Sakho qui fréquente 6ème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Diaguily como Sakho qui fréquente 3ème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Fatoumata Sakho qui fréquente 4ème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Fouleymata Sakho qui fréquente 1ére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Kama Sakho qui fréquente 3ème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Mamadou Sakho qui fréquente 5ème année de Primaire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Mariame Sakho qui fréquente 2ème année de Secondaire 1 (Moyen)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Sakho Sakho qui fréquente 1ére année de Maternelle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Bidia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Como soukho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Diaguily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Fanta Camara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Fatoumata Dramé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Goudiry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Khadia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Kille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Kille Sakho n'a pas fait des études dans une école formelle est travail deja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Koita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Mariama Koita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Negué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Rokhaya Doucouré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Aïmadou Sakho n'a pas fait des études dans une école formelle est coran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Finda Sakho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Kadia Sakho n'a pas fait des études dans une école formelle est Mariage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Kadia Sakho , prière de renseignés toutes les questions liées à Kadia Sakho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s01q23, s01q00b, s01q23_autre</w:t>
            </w:r>
          </w:p>
        </w:tc>
        <w:tc>
          <w:tcPr>
            <w:tcW w:type="dxa" w:w="6520"/>
          </w:tcPr>
          <w:p>
            <w:r>
              <w:rPr>
                <w:b w:val="0"/>
                <w:i w:val="0"/>
                <w:sz w:val="17"/>
              </w:rPr>
              <w:t>La raison principale que Samba Sakho n'a pas fait des études dans une école formelle est préférence école coranique et semble exister dans les modalités, prière de prendre attache avec le QG pour plus d'explication afin de la classer bien.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s02q15</w:t>
            </w:r>
          </w:p>
        </w:tc>
        <w:tc>
          <w:tcPr>
            <w:tcW w:type="dxa" w:w="6520"/>
          </w:tcPr>
          <w:p>
            <w:r>
              <w:rPr>
                <w:b w:val="0"/>
                <w:i w:val="0"/>
                <w:sz w:val="17"/>
              </w:rPr>
              <w:t>Incohérence. %rostertitle% a %AgeAnnee% ans. Il est donc moins probable qu'il ait suivie la maternelle en %anneeScolaireEnCours%. Veuillez vérifier et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s00q07a, s01q54a, s01q54b, s02q20, s02q21, s03q53, s01q00b</w:t>
            </w:r>
          </w:p>
        </w:tc>
        <w:tc>
          <w:tcPr>
            <w:tcW w:type="dxa" w:w="6520"/>
          </w:tcPr>
          <w:p>
            <w:r>
              <w:rPr>
                <w:b w:val="0"/>
                <w:i w:val="0"/>
                <w:sz w:val="17"/>
              </w:rPr>
              <w:t>Le montant(500 FCFA) des dépenses pour chaque visite prénatale de Sokhame Soumare semble faible (voir nul) ou élevé, prière de corriger.</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Diaguily Sakho a eu est problème de motricité,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Aminata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Como soukho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Khadia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Rokhaya Doucouré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Bidia Sakho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Fanta Camara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Mariama Koita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Sokhame Soumare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s01q35, s01q36, s01q37, s02q04, s02q15, s03q13, s03q14, s03q15</w:t>
            </w:r>
          </w:p>
        </w:tc>
        <w:tc>
          <w:tcPr>
            <w:tcW w:type="dxa" w:w="6520"/>
          </w:tcPr>
          <w:p>
            <w:r>
              <w:rPr>
                <w:b w:val="0"/>
                <w:i w:val="0"/>
                <w:sz w:val="17"/>
              </w:rPr>
              <w:t>Nombre de mois exercé  (2 mois) par Fanta Sakho dans l'emploi au cours des 12 derniers mois semble faible, veuillez corriger s'il vous plait ou comfirmer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Fanta Sakho a travaillé par jour semble faible, veuillez s'il vous plait confirmer cette information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(200 Fcfa) de Oignon frais en Kg de taille  taille unique  est très faible,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(250000 Fcfa) de la fête de Autres fêtes réligieuses musulmanes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(1680000 Fcfa) pour Baptêmes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(1680000 Fcfa) de la fête de Baptêmes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(2443000 Fcfa) pour Fin du Ramadan 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(2443000 Fcfa) de la fête de Fin du Ramadan 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s09aq03, s09aq04, s09aq05, s09aq06, s09aq07</w:t>
            </w:r>
          </w:p>
        </w:tc>
        <w:tc>
          <w:tcPr>
            <w:tcW w:type="dxa" w:w="6520"/>
          </w:tcPr>
          <w:p>
            <w:r>
              <w:rPr>
                <w:b w:val="0"/>
                <w:i w:val="0"/>
                <w:sz w:val="17"/>
              </w:rPr>
              <w:t>La somme des dépenses (5133000 Fcfa) pour Tabaski 2025/2026  de ce ménage semble  élevé, merci de regarder les montant pris dans les questions s09aq03 s09aq04 s09aq05 s09aq06 s09aq07 et corriger ou confirmer ces montants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totale du ménage de DIAGUILY SAKHO (5133000 Fcfa) de la fête de Tabaski 2025/2026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Frais de coiffure homme et femme (salon, tressage, mèches, coupe, etc.), manucure, pédicure est salon de coiffure pour homme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(18000 Fcfa) au cours de 30 derniers jours de Frais de coiffure homme et femme (salon, tressage, mèches, coupe, etc.), manucure, pédicure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(10000 Fcfa) au cours de 30 derniers jours de Savon de toilette, shampoing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30 derniers jours de Pâte dentifrice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 Fcfa) au cours de 30 derniers jours de Frais de mouture des céréales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30 derniers jours de Frais de ramassage des ordures ménagères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30 derniers jours de Gasoil pour véhicule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(55000 Fcfa) au cours de 30 derniers jours de Serviettes hygiéniques, couches jetables pour bébé,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Peu plausible! le montant de la dépense (100000 Fcfa) pour Bois de chauffe acheté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(100000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(87500 Fcfa) pour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s00q07a, s00q08, s00q10, s00q13_0, s00q15_0, s00q17_0, s00q23a, s00q23b</w:t>
            </w:r>
          </w:p>
        </w:tc>
        <w:tc>
          <w:tcPr>
            <w:tcW w:type="dxa" w:w="6520"/>
          </w:tcPr>
          <w:p>
            <w:r>
              <w:rPr>
                <w:b w:val="0"/>
                <w:i w:val="0"/>
                <w:sz w:val="17"/>
              </w:rPr>
              <w:t>) semble trop élevé.Veuillez,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La dernière fois que vous avez acheté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 est cache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(87500 Fcfa) au cours de 30 derniers jours de Salaire du personnel de maison (gardien, boy, chauffeur, cuisinier,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Insecticide, tortillon anti-moustique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30 derniers jours de Insecticide, tortillon anti-moustique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pour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30 derniers jours de Savon de ménage, lessive en poudre, détergents (eau de javel,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 Fcfa) au cours de 3 derniers mois de Briquet, allume gaz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(35000 Fcfa) pour Brosse à dents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(35000 Fcfa) au cours de 3 derniers mois de Brosse à dents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(80000 Fcfa) pour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de moyens de transport personnel (voitures, motos, bicyclette,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semble trop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(80000 Fcfa) au cours de 3 derniers mois de Services de réparation et d'entretien (vidange, graissage, gonflage de pneu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 Fcfa) au cours de 6 derniers mois de Lubrifiants (huile moteur; huile de frein; liquide batterie (acide); graisses; autres lubrifiants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 Fcfa) au cours de 6 derniers mois de Sous-vêtements homme (15 ans et plus): slip, chaussettes, tee shirt et maillot de corps,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(35000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6 derniers mois de Sous-vêtements femme (15 ans et plus): slip, jupon, tee shirt,soutien gorge, collant,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(60000 Fcfa) au cours de 6 derniers mois de Chaussures enfants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(150000 Fcfa) pour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Veuillez, s'il vous plaît, confirmer cette information avec le QG ou la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(150000 Fcfa) au cours de 6 derniers mois de Vêtements enfants (0-14 ans): layette pour bébé, chemise, pantalon garçon, robe fillette, slip enfant, blouses,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(Pas inclure les uniformes scolaires)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(200000 Fcfa) pour Vêtements femmes (15 ans et plus): robe, jupe, pantalon, ensemble,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(200000 Fcfa) au cours de 6 derniers mois de Vêtements femmes (15 ans et plus): robe, jupe, pantalon, ensemble,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(250000 Fcfa) pour Parfums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(250000 Fcfa) au cours de 6 derniers mois de Parfums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Chaussures femmes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(300000 Fcfa) au cours de 6 derniers mois de Chaussures femmes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Peu plausible! le montant de la dépense (300000 Fcfa) pour Tissus d'habillement: tissus pagne, tissu pagne du tisserand, tissu synthétique, etc. semble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(300000 Fcfa) au cours de 6 derniers mois de Tissus d'habillement: tissus pagne, tissu pagne du tisserand, tissu synthétique,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(185000 Fcfa) au cours de 12 derniers mois de Boucle d'oreilles, colliers, bracelets, bijoux, autres articles de bijouterie et joaillerie n.d.a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(20000 Fcfa) au cours de 12 derniers mois de Articles de sport et de détente: ballon, jeu ludo, poids (pétanque), jeu de carte, jouets pour enfants, jeux vidéo, petits instruments de musique,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(232000 Fcfa) au cours de 12 derniers mois de Réparation d'appareils électro-ménagers (fer à repasser, frigo, cuisinière, four, réchaud, climatiseur, ventilateur, chauffe-eau,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 Fcfa) au cours de 12 derniers mois de Autres ustensiles de ménage: seau, bouilloire, biberon, poubelle, tasses, cafétière non électrique, théière, calebasse, louche, jarre, canari, mortier, pilon,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(250000 Fcfa) au cours de 12 derniers mois de Meubles de salon et de salle à manger (fauteuils, table, chaises, armoires,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(50000 Fcfa) au cours de 12 derniers mois de Linge de maison et articles associés (serviettes de bain, drap, couverture, couvre-lit, oreillers, moustiquaire, nattes, tapis, rideaux, éventail,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(65000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(75000 Fcfa) au cours de 12 derniers mois de Vaisselle: assiettes, couteau, fourchette, cuillère, gobelets, verres,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DIAGUILY SAKHO (750000 Fcfa) au cours de 12 derniers mois de Lit, matelas, armoire et autres meubles de chambre à coucher est relativement élevé.</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s00q11, s01q03b, s01q04b, s02q01__1, s02q02__1, s02q03__1, s02q04, s02q15</w:t>
            </w:r>
          </w:p>
        </w:tc>
        <w:tc>
          <w:tcPr>
            <w:tcW w:type="dxa" w:w="6520"/>
          </w:tcPr>
          <w:p>
            <w:r>
              <w:rPr>
                <w:b w:val="0"/>
                <w:i w:val="0"/>
                <w:sz w:val="17"/>
              </w:rPr>
              <w:t>Le montant (200000 FCFA) du loyer mensuel payé pour un logement comme le votre (Maison à Etage) dans ce village/quartier est trop élevé, Veuillez s'il vous plaît corriger cette information.</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achété à 100000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Table à manger  (table + chaises) a été revendu à 70000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Armoires et autres meubles)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Lit)  dans ce ménages est élevé (25),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Salon  (Fauteuils et table basse))  dans ce ménages est élevé (7),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Téléphone portable)  dans ce ménages est élevé (18), prière de corriger ou confirmer avec le QG.</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achété à 265000 Fcfa est relativement élevé par rapport aux autres prix d'achat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w:t>
            </w:r>
          </w:p>
        </w:tc>
        <w:tc>
          <w:tcPr>
            <w:tcW w:type="dxa" w:w="6520"/>
          </w:tcPr>
          <w:p>
            <w:r>
              <w:rPr>
                <w:b w:val="0"/>
                <w:i w:val="0"/>
                <w:sz w:val="17"/>
              </w:rPr>
              <w:t>Attention ! Téléphone portable a été revendu à 200000 Fcfa qui est relativement élevé par rapport aux autres prix de revente observés dans cette zone.</w:t>
            </w:r>
          </w:p>
        </w:tc>
      </w:tr>
      <w:tr>
        <w:tc>
          <w:tcPr>
            <w:tcW w:type="dxa" w:w="1417"/>
          </w:tcPr>
          <w:p>
            <w:r>
              <w:rPr>
                <w:b/>
                <w:i w:val="0"/>
                <w:sz w:val="16"/>
              </w:rPr>
              <w:t>S12</w:t>
              <w:br/>
            </w:r>
            <w:r>
              <w:rPr>
                <w:b w:val="0"/>
                <w:i w:val="0"/>
                <w:color w:val="64748B"/>
                <w:sz w:val="14"/>
              </w:rPr>
              <w:t>Avoirs / biens durables</w:t>
            </w:r>
          </w:p>
        </w:tc>
        <w:tc>
          <w:tcPr>
            <w:tcW w:type="dxa" w:w="1701"/>
          </w:tcPr>
          <w:p>
            <w:r>
              <w:rPr>
                <w:b/>
                <w:i w:val="0"/>
                <w:color w:val="16A34A"/>
                <w:sz w:val="16"/>
              </w:rPr>
              <w:t>s00q27, s01q00a, s01q12, s01q13, s02q04, s03q11, s03q12, s01q01</w:t>
            </w:r>
          </w:p>
        </w:tc>
        <w:tc>
          <w:tcPr>
            <w:tcW w:type="dxa" w:w="6520"/>
          </w:tcPr>
          <w:p>
            <w:r>
              <w:rPr>
                <w:b w:val="0"/>
                <w:i w:val="0"/>
                <w:sz w:val="17"/>
              </w:rPr>
              <w:t>Le nombre d'article ( Ventilateur sur pied)  dans ce ménages est élevé (20), prière de corriger ou confirmer avec le QG.</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Maïs est Refus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Maïs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s01q22, s02q08, s02q15, s06cq02e, s07bq01, s07bq07b, s11q19, s16aq40</w:t>
            </w:r>
          </w:p>
        </w:tc>
        <w:tc>
          <w:tcPr>
            <w:tcW w:type="dxa" w:w="6520"/>
          </w:tcPr>
          <w:p>
            <w:r>
              <w:rPr>
                <w:b w:val="0"/>
                <w:i w:val="0"/>
                <w:sz w:val="17"/>
              </w:rPr>
              <w:t>Le salaire total payé de toutes catégories confondues par le ménage DIAGUILY SAKHO pour la main-d'oeuvre non-familiale sur la parcelle Parcelle 1 au cours de la campagne pour la période d'entretien du sol (sarclage, etc.) est de 105000 qui semble élevé ou faible. Merci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s01q23, s01q00b, s01q23_autre</w:t>
            </w:r>
          </w:p>
        </w:tc>
        <w:tc>
          <w:tcPr>
            <w:tcW w:type="dxa" w:w="6520"/>
          </w:tcPr>
          <w:p>
            <w:r>
              <w:rPr>
                <w:b w:val="0"/>
                <w:i w:val="0"/>
                <w:sz w:val="17"/>
              </w:rPr>
              <w:t>La raison principale de la non mesure de la parcelle Parcelle 1 est Refus du ménage  de prendre la mesure et semble exister dans les modalités, prière de prendre attache avec le QG pour plus d'explication afin de la classer bien.</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1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s01q28, s01q29, s01q30, s02q01__1, s02q02__1, s02q03__1, s02q15, s03q18</w:t>
            </w:r>
          </w:p>
        </w:tc>
        <w:tc>
          <w:tcPr>
            <w:tcW w:type="dxa" w:w="6520"/>
          </w:tcPr>
          <w:p>
            <w:r>
              <w:rPr>
                <w:b w:val="0"/>
                <w:i w:val="0"/>
                <w:sz w:val="17"/>
              </w:rPr>
              <w:t>Pour la parcelle Parcelle 1 la quantité estimée (2 Kg) est incorrecte (Exemple : si le ménage a eu 10 sacs de 100kg = 10*100=1000kg), prière de corriger merci.</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Aminata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Awa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Como soukho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Coumba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Dramé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Fatoumata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Finda Marega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Finda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Abdalaye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Mamadou Sakho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Kadia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Khadia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Koita Koita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Avertissement! Koita Koita est trop âgé ou en retraite mais il a moins de 58 ans,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Mariame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Rokhaya Doucouré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Sokhame Soumare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Goudiry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s01q23, s02q23, s03q55, s04q51, s01q00b</w:t>
            </w:r>
          </w:p>
        </w:tc>
        <w:tc>
          <w:tcPr>
            <w:tcW w:type="dxa" w:w="6520"/>
          </w:tcPr>
          <w:p>
            <w:r>
              <w:rPr>
                <w:b w:val="0"/>
                <w:i w:val="0"/>
                <w:sz w:val="17"/>
              </w:rPr>
              <w:t>Avertissement!!! Kille Sakho enquêté dans l'emploi principale n'a pas declaré son salaire prière de fournir plus d'effort pour lui demander son salire,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Fanta Sakho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21 Morceau (Portion) Petit de Poisson séché Guedj beurre,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25 Kg taille unique de Viande de bœuf: filet, faux-filet,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28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Pièce Moyen de Poivron frais,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35 Sachets industriel Moyen de Caramel, bonbons (tangal), confiseries, etc,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70 Cube Moyen de Cube alimentaire (Maggi, Jumbo, ) et bouillon en poudre, cette quantité semble anormale pour une consommation des 7 derniers jours.Prière de corriger ou de confirmer avec le QG.</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(100000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(150000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(250000 FCFA) par mois semble très élevé ou faible, peut-être que vous vous êtes trompés du choix de l'unité.</w:t>
            </w:r>
          </w:p>
        </w:tc>
      </w:tr>
      <w:tr>
        <w:tc>
          <w:tcPr>
            <w:tcW w:type="dxa" w:w="1417"/>
          </w:tcPr>
          <w:p>
            <w:r>
              <w:rPr>
                <w:b/>
                <w:i w:val="0"/>
                <w:sz w:val="16"/>
              </w:rPr>
              <w:t>S13</w:t>
              <w:br/>
            </w:r>
            <w:r>
              <w:rPr>
                <w:b w:val="0"/>
                <w:i w:val="0"/>
                <w:color w:val="64748B"/>
                <w:sz w:val="14"/>
              </w:rPr>
              <w:t>Transferts</w:t>
            </w:r>
          </w:p>
        </w:tc>
        <w:tc>
          <w:tcPr>
            <w:tcW w:type="dxa" w:w="1701"/>
          </w:tcPr>
          <w:p>
            <w:r>
              <w:rPr>
                <w:b/>
                <w:i w:val="0"/>
                <w:color w:val="16A34A"/>
                <w:sz w:val="16"/>
              </w:rPr>
              <w:t>s02q02__1, s02q15, s02q17, s03q16, s04q27, s04q43, s04q63, s05q11</w:t>
            </w:r>
          </w:p>
        </w:tc>
        <w:tc>
          <w:tcPr>
            <w:tcW w:type="dxa" w:w="6520"/>
          </w:tcPr>
          <w:p>
            <w:r>
              <w:rPr>
                <w:b w:val="0"/>
                <w:i w:val="0"/>
                <w:sz w:val="17"/>
              </w:rPr>
              <w:t>Avertissement!! Le montant des transferts reçu (300000 FCFA) par mois semble très élevé ou faible, peut-être que vous vous êtes trompés du choix de l'unité.</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1 Maïs)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champs a comme nom (Champs 2 Mil) qui ne semble pas être un bon nom ou contient des lettres, prière de mettre le vrai nom du champs.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s00q27, s01q00a, s01q12, s01q13, s02q04, s03q11, s03q12, s01q01</w:t>
            </w:r>
          </w:p>
        </w:tc>
        <w:tc>
          <w:tcPr>
            <w:tcW w:type="dxa" w:w="6520"/>
          </w:tcPr>
          <w:p>
            <w:r>
              <w:rPr>
                <w:b w:val="0"/>
                <w:i w:val="0"/>
                <w:sz w:val="17"/>
              </w:rPr>
              <w:t>Avertissement!! La parcelle a comme nom (Parcelle 1) qui ne semble pas être un bon nom ou contient des lettres, prière de mettre le vrai nom de la parcelle.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 Cette parcelle de la section 16E s'agit-il pas d'une parcelle déja listée en 16A ? Veuillez verifier s'il vous plaît afin d'éviter le double compte.</w:t>
            </w:r>
          </w:p>
        </w:tc>
      </w:tr>
      <w:tr>
        <w:tc>
          <w:tcPr>
            <w:tcW w:type="dxa" w:w="1417"/>
          </w:tcPr>
          <w:p>
            <w:r>
              <w:rPr>
                <w:b/>
                <w:i w:val="0"/>
                <w:sz w:val="16"/>
              </w:rPr>
              <w:t>S20</w:t>
              <w:br/>
            </w:r>
            <w:r>
              <w:rPr>
                <w:b w:val="0"/>
                <w:i w:val="0"/>
                <w:color w:val="64748B"/>
                <w:sz w:val="14"/>
              </w:rPr>
              <w:t>Gouvernance / autres</w:t>
            </w:r>
          </w:p>
        </w:tc>
        <w:tc>
          <w:tcPr>
            <w:tcW w:type="dxa" w:w="1701"/>
          </w:tcPr>
          <w:p>
            <w:r>
              <w:rPr>
                <w:b/>
                <w:i w:val="0"/>
                <w:color w:val="16A34A"/>
                <w:sz w:val="16"/>
              </w:rPr>
              <w:t>—</w:t>
            </w:r>
          </w:p>
        </w:tc>
        <w:tc>
          <w:tcPr>
            <w:tcW w:type="dxa" w:w="6520"/>
          </w:tcPr>
          <w:p>
            <w:r>
              <w:rPr>
                <w:b w:val="0"/>
                <w:i w:val="0"/>
                <w:sz w:val="17"/>
              </w:rPr>
              <w:t>Avertissement!! Le montant minimum mensuel déclaré par le ménage est aberrant (trop faible ou trop élevé pour assurer un niveau de vie décent).</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