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37-16-94-87</w:t>
      </w:r>
    </w:p>
    <w:p>
      <w:r>
        <w:rPr>
          <w:b w:val="0"/>
          <w:i w:val="0"/>
          <w:color w:val="64748B"/>
          <w:sz w:val="18"/>
        </w:rPr>
        <w:t>Enquêteur : EQ17_enq2_v2 (ABDOU GADIRY DIALLO)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37-16-94-87</w:t>
            </w:r>
          </w:p>
        </w:tc>
        <w:tc>
          <w:tcPr>
            <w:tcW w:type="dxa" w:w="3551"/>
            <w:shd w:fill="F8FAFC"/>
          </w:tcPr>
          <w:p>
            <w:r>
              <w:rPr>
                <w:b w:val="0"/>
                <w:i w:val="0"/>
                <w:color w:val="64748B"/>
                <w:sz w:val="14"/>
              </w:rPr>
              <w:t>CHEF DE MÉNAGE</w:t>
              <w:br/>
            </w:r>
            <w:r>
              <w:rPr>
                <w:b/>
                <w:i w:val="0"/>
                <w:sz w:val="18"/>
              </w:rPr>
              <w:t>MAMASAMBA BARRY</w:t>
            </w:r>
          </w:p>
        </w:tc>
      </w:tr>
      <w:tr>
        <w:tc>
          <w:tcPr>
            <w:tcW w:type="dxa" w:w="3551"/>
            <w:shd w:fill="F8FAFC"/>
          </w:tcPr>
          <w:p>
            <w:r>
              <w:rPr>
                <w:b w:val="0"/>
                <w:i w:val="0"/>
                <w:color w:val="64748B"/>
                <w:sz w:val="14"/>
              </w:rPr>
              <w:t>TÉLÉPHONE CM</w:t>
              <w:br/>
            </w:r>
            <w:r>
              <w:rPr>
                <w:b/>
                <w:i w:val="0"/>
                <w:sz w:val="18"/>
              </w:rPr>
              <w:t>78 738 58 22</w:t>
            </w:r>
          </w:p>
        </w:tc>
        <w:tc>
          <w:tcPr>
            <w:tcW w:type="dxa" w:w="3551"/>
            <w:shd w:fill="F8FAFC"/>
          </w:tcPr>
          <w:p>
            <w:r>
              <w:rPr>
                <w:b w:val="0"/>
                <w:i w:val="0"/>
                <w:color w:val="64748B"/>
                <w:sz w:val="14"/>
              </w:rPr>
              <w:t>LOCALISATION</w:t>
              <w:br/>
            </w:r>
            <w:r>
              <w:rPr>
                <w:b/>
                <w:i w:val="0"/>
                <w:sz w:val="18"/>
              </w:rPr>
              <w:t>DOUTA EN FACE BOUTIQUE BA SOUS L’ARBRE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2026-06-25T15:53:45</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BARRY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MAMASAMBA BARRY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BARRY diffère de celui donné par MAÏMOUNA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MAMASAMBA BARRY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MAMASAMBA BARRY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MAÏMOUNA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MAMASAMBA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MAMASAMBA BARRY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MAMASAMBA BARRY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BARRY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MAMASAMBA BARRY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MAMASAMBA BARRY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miniére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miniére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extraction miniére est dans les mines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(1000 FCFA) du loyer mensuel payé pour un logement comme le votre (Case) dans ce village/quartier est trop faible,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MAMASAMBA BARRY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MAMASAMBA BARRY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[2026-06-28 21:02:59] </w:t>
      </w:r>
      <w:r>
        <w:rPr>
          <w:b/>
          <w:i w:val="0"/>
          <w:color w:val="1F6FEB"/>
          <w:sz w:val="16"/>
        </w:rPr>
        <w:t xml:space="preserve">EQ17_enq2_v2 </w:t>
      </w:r>
      <w:r>
        <w:rPr>
          <w:b w:val="0"/>
          <w:i w:val="0"/>
          <w:color w:val="64748B"/>
          <w:sz w:val="16"/>
        </w:rPr>
        <w:t xml:space="preserve">sur s07bq03a_1 : </w:t>
      </w:r>
      <w:r>
        <w:rPr>
          <w:b w:val="0"/>
          <w:i w:val="0"/>
          <w:sz w:val="17"/>
        </w:rPr>
        <w:t>verre de thé</w:t>
      </w:r>
    </w:p>
    <w:p>
      <w:pPr>
        <w:pStyle w:val="ListBullet"/>
      </w:pPr>
      <w:r>
        <w:rPr>
          <w:b w:val="0"/>
          <w:i w:val="0"/>
          <w:color w:val="64748B"/>
          <w:sz w:val="16"/>
        </w:rPr>
        <w:t xml:space="preserve">[2026-06-28 21:03:55] </w:t>
      </w:r>
      <w:r>
        <w:rPr>
          <w:b/>
          <w:i w:val="0"/>
          <w:color w:val="1F6FEB"/>
          <w:sz w:val="16"/>
        </w:rPr>
        <w:t xml:space="preserve">EQ17_enq2_v2 </w:t>
      </w:r>
      <w:r>
        <w:rPr>
          <w:b w:val="0"/>
          <w:i w:val="0"/>
          <w:color w:val="64748B"/>
          <w:sz w:val="16"/>
        </w:rPr>
        <w:t xml:space="preserve">sur s07bq07b_1 : </w:t>
      </w:r>
      <w:r>
        <w:rPr>
          <w:b w:val="0"/>
          <w:i w:val="0"/>
          <w:sz w:val="17"/>
        </w:rPr>
        <w:t>verre de thé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