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52-64-58-80</w:t>
      </w:r>
    </w:p>
    <w:p>
      <w:r>
        <w:rPr>
          <w:b w:val="0"/>
          <w:i w:val="0"/>
          <w:color w:val="64748B"/>
          <w:sz w:val="18"/>
        </w:rPr>
        <w:t>Enquêteur : EQ18_enq1_v2 (DOUDOU FALL)  ·  Équipe : EQ18  ·  Snapshot : 2026-07-07</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131101000034</w:t>
            </w:r>
          </w:p>
        </w:tc>
        <w:tc>
          <w:tcPr>
            <w:tcW w:type="dxa" w:w="3551"/>
            <w:shd w:fill="F8FAFC"/>
          </w:tcPr>
          <w:p>
            <w:r>
              <w:rPr>
                <w:b w:val="0"/>
                <w:i w:val="0"/>
                <w:color w:val="64748B"/>
                <w:sz w:val="14"/>
              </w:rPr>
              <w:t>MÉNAGE</w:t>
              <w:br/>
            </w:r>
            <w:r>
              <w:rPr>
                <w:b/>
                <w:i w:val="0"/>
                <w:color w:val="1F6FEB"/>
                <w:sz w:val="18"/>
              </w:rPr>
              <w:t>52-64-58-80</w:t>
            </w:r>
          </w:p>
        </w:tc>
        <w:tc>
          <w:tcPr>
            <w:tcW w:type="dxa" w:w="3551"/>
            <w:shd w:fill="F8FAFC"/>
          </w:tcPr>
          <w:p>
            <w:r>
              <w:rPr>
                <w:b w:val="0"/>
                <w:i w:val="0"/>
                <w:color w:val="64748B"/>
                <w:sz w:val="14"/>
              </w:rPr>
              <w:t>CHEF DE MÉNAGE</w:t>
              <w:br/>
            </w:r>
            <w:r>
              <w:rPr>
                <w:b/>
                <w:i w:val="0"/>
                <w:sz w:val="18"/>
              </w:rPr>
              <w:t>MOUSSA DIALLO</w:t>
            </w:r>
          </w:p>
        </w:tc>
      </w:tr>
      <w:tr>
        <w:tc>
          <w:tcPr>
            <w:tcW w:type="dxa" w:w="3551"/>
            <w:shd w:fill="F8FAFC"/>
          </w:tcPr>
          <w:p>
            <w:r>
              <w:rPr>
                <w:b w:val="0"/>
                <w:i w:val="0"/>
                <w:color w:val="64748B"/>
                <w:sz w:val="14"/>
              </w:rPr>
              <w:t>TÉLÉPHONE CM</w:t>
              <w:br/>
            </w:r>
            <w:r>
              <w:rPr>
                <w:b/>
                <w:i w:val="0"/>
                <w:sz w:val="18"/>
              </w:rPr>
              <w:t>78 237 30 52</w:t>
            </w:r>
          </w:p>
        </w:tc>
        <w:tc>
          <w:tcPr>
            <w:tcW w:type="dxa" w:w="3551"/>
            <w:shd w:fill="F8FAFC"/>
          </w:tcPr>
          <w:p>
            <w:r>
              <w:rPr>
                <w:b w:val="0"/>
                <w:i w:val="0"/>
                <w:color w:val="64748B"/>
                <w:sz w:val="14"/>
              </w:rPr>
              <w:t>LOCALISATION</w:t>
              <w:br/>
            </w:r>
            <w:r>
              <w:rPr>
                <w:b/>
                <w:i w:val="0"/>
                <w:sz w:val="18"/>
              </w:rPr>
              <w:t>toute la maison</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EQ18_enq1_v2  (DOUDOU FALL)</w:t>
            </w:r>
          </w:p>
        </w:tc>
        <w:tc>
          <w:tcPr>
            <w:tcW w:type="dxa" w:w="3551"/>
            <w:shd w:fill="F8FAFC"/>
          </w:tcPr>
          <w:p>
            <w:r>
              <w:rPr>
                <w:b w:val="0"/>
                <w:i w:val="0"/>
                <w:color w:val="64748B"/>
                <w:sz w:val="14"/>
              </w:rPr>
              <w:t>SUPERVISEUR</w:t>
              <w:br/>
            </w:r>
            <w:r>
              <w:rPr>
                <w:b/>
                <w:i w:val="0"/>
                <w:sz w:val="18"/>
              </w:rPr>
              <w:t>ALASSANE NDOYE DIALLO</w:t>
            </w:r>
          </w:p>
        </w:tc>
        <w:tc>
          <w:tcPr>
            <w:tcW w:type="dxa" w:w="3551"/>
            <w:shd w:fill="F8FAFC"/>
          </w:tcPr>
          <w:p>
            <w:r>
              <w:rPr>
                <w:b w:val="0"/>
                <w:i w:val="0"/>
                <w:color w:val="64748B"/>
                <w:sz w:val="14"/>
              </w:rPr>
              <w:t>STATUT</w:t>
              <w:br/>
            </w:r>
            <w:r>
              <w:rPr>
                <w:b/>
                <w:i w:val="0"/>
                <w:sz w:val="18"/>
              </w:rPr>
              <w:t>2  ·  1ʳᵉ visite : 2026-06-17T11:25:40</w:t>
            </w:r>
          </w:p>
        </w:tc>
      </w:tr>
    </w:tbl>
    <w:p/>
    <w:p>
      <w:r>
        <w:rPr>
          <w:b/>
          <w:i w:val="0"/>
          <w:color w:val="1F6FEB"/>
          <w:sz w:val="22"/>
        </w:rPr>
        <w:t>⚠ INCOHÉRENCES À CORRIGER (42)</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KADIATOU DIALLO diffère de celui donné par KADIATOU DIALLO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MOUSSA DIALLO diffère de celui donné par MOUSSA DIALLO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(23 ans) de SOULEYMANE DIALLO ou l'année à laquelle SOULEYMANE DIALLO a fréquenté l'école pour la dernière fois (2018) le dernier diplome de SOULEYMANE DIALLO ne peut être le Certificat d'études primaires (CEP), prière de corriger cette incohérence ou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Incoherence!! Le ménage a depensé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s01q29, s01q31, s04q24, s00q04, s11q21, s09fq03, s09fq011</w:t>
            </w:r>
          </w:p>
        </w:tc>
        <w:tc>
          <w:tcPr>
            <w:tcW w:type="dxa" w:w="6520"/>
          </w:tcPr>
          <w:p>
            <w:r>
              <w:rPr>
                <w:b w:val="0"/>
                <w:i w:val="0"/>
                <w:sz w:val="17"/>
              </w:rPr>
              <w:t>FCFA dans Frais de connexion au réseau de distribution d'eau mais dit ne pas être connecté à un réseau d'eau courante, prière de corriger cette incoherenceAttention!!! Les ménages vivants dans un(e) Maison Basse à KEDOUGOU Urbain ont généralement comme principal matériau du toit le/la Tôles, mais celui du ménage de MOUSSA DIALLO (Tuile) diffère de celui-ci.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s16aq00, s01q00b, s04q35e_code</w:t>
            </w:r>
          </w:p>
        </w:tc>
        <w:tc>
          <w:tcPr>
            <w:tcW w:type="dxa" w:w="6520"/>
          </w:tcPr>
          <w:p>
            <w:r>
              <w:rPr>
                <w:b w:val="0"/>
                <w:i w:val="0"/>
                <w:sz w:val="17"/>
              </w:rPr>
              <w:t>Incoherent!!! KADIATOU DIALLO est un Agriculteurs, subsistance mais ne pratique de l'agriculture, prière de reprendre la section 16a ou fournir des explications concrètes.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MARIAMA CISSE DIALLO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OMAR DIALLO ou corriger au niveau de la section 1.</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le montant payé pour les frais de scolarité ( 4000 FCFA) de MARIAMA CISSE DIALLO  qui fréquente 4ème année de Primaire semble faible.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Veuillez verifier cette information auprès de l'enquêté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le montant payé pour les frais de scolarité ( 4000 FCFA) de OMAR DIALLO  qui fréquente 6ème année de Primaire semble faible.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KADIATOU DIALLO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MOUSSA DIALLO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KADIATOU DIALLO a travaillé par jour semble faible, veuillez s'il vous plait confirmer cette information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SOULEYMANE DIALLO (6100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(100 Fcfa) de Poivre en Sachets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(150 Fcfa) de Gombo frais en Tas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s02q16, s03q05, s03q08, s03q15, s06q18, s07bq01, s07bq04, s07bq03b1</w:t>
            </w:r>
          </w:p>
        </w:tc>
        <w:tc>
          <w:tcPr>
            <w:tcW w:type="dxa" w:w="6520"/>
          </w:tcPr>
          <w:p>
            <w:r>
              <w:rPr>
                <w:b w:val="0"/>
                <w:i w:val="0"/>
                <w:sz w:val="17"/>
              </w:rPr>
              <w:t>La consommation de 1 Tas en Moyen de Feuilles nébédaye/ poudre (moringa) provient de la propre production du ménage mais le ménage n'est pas agriculteur, prière de reprendre la section agriculture ou verifier cette quantité s'elle ne provient pas d'autre source.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(2000 Fcfa) de Farine de maïs en Kg de taille taille unique semble élevé, prière de regarder les reponses prises dans les questions s07bq07a s07bq07b s07bq07c s07bq08 pour mieux corriger.</w:t>
            </w:r>
          </w:p>
        </w:tc>
      </w:tr>
      <w:tr>
        <w:tc>
          <w:tcPr>
            <w:tcW w:type="dxa" w:w="1417"/>
          </w:tcPr>
          <w:p>
            <w:r>
              <w:rPr>
                <w:b/>
                <w:i w:val="0"/>
                <w:sz w:val="16"/>
              </w:rPr>
              <w:t>S08</w:t>
              <w:br/>
            </w:r>
            <w:r>
              <w:rPr>
                <w:b w:val="0"/>
                <w:i w:val="0"/>
                <w:color w:val="64748B"/>
                <w:sz w:val="14"/>
              </w:rPr>
              <w:t>Dépenses santé/éducation</w:t>
            </w:r>
          </w:p>
        </w:tc>
        <w:tc>
          <w:tcPr>
            <w:tcW w:type="dxa" w:w="1701"/>
          </w:tcPr>
          <w:p>
            <w:r>
              <w:rPr>
                <w:b/>
                <w:i w:val="0"/>
                <w:color w:val="16A34A"/>
                <w:sz w:val="16"/>
              </w:rPr>
              <w:t>—</w:t>
            </w:r>
          </w:p>
        </w:tc>
        <w:tc>
          <w:tcPr>
            <w:tcW w:type="dxa" w:w="6520"/>
          </w:tcPr>
          <w:p>
            <w:r>
              <w:rPr>
                <w:b w:val="0"/>
                <w:i w:val="0"/>
                <w:sz w:val="17"/>
              </w:rPr>
              <w:t>Prière de fournir d'effort pour avoir des réponses exactes au lieu de NSP ou Refus.</w:t>
            </w:r>
          </w:p>
        </w:tc>
      </w:tr>
      <w:tr>
        <w:tc>
          <w:tcPr>
            <w:tcW w:type="dxa" w:w="1417"/>
          </w:tcPr>
          <w:p>
            <w:r>
              <w:rPr>
                <w:b/>
                <w:i w:val="0"/>
                <w:sz w:val="16"/>
              </w:rPr>
              <w:t>S08</w:t>
              <w:br/>
            </w:r>
            <w:r>
              <w:rPr>
                <w:b w:val="0"/>
                <w:i w:val="0"/>
                <w:color w:val="64748B"/>
                <w:sz w:val="14"/>
              </w:rPr>
              <w:t>Dépenses santé/éducation</w:t>
            </w:r>
          </w:p>
        </w:tc>
        <w:tc>
          <w:tcPr>
            <w:tcW w:type="dxa" w:w="1701"/>
          </w:tcPr>
          <w:p>
            <w:r>
              <w:rPr>
                <w:b/>
                <w:i w:val="0"/>
                <w:color w:val="16A34A"/>
                <w:sz w:val="16"/>
              </w:rPr>
              <w:t>—</w:t>
            </w:r>
          </w:p>
        </w:tc>
        <w:tc>
          <w:tcPr>
            <w:tcW w:type="dxa" w:w="6520"/>
          </w:tcPr>
          <w:p>
            <w:r>
              <w:rPr>
                <w:b w:val="0"/>
                <w:i w:val="0"/>
                <w:sz w:val="17"/>
              </w:rPr>
              <w:t>Prière de demander le ménage pour renseigner le reste (Section 8).</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MOUSSA DIALLO (1000 Fcfa) au cours de 30 derniers jours de Frais de mouture des céréales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MOUSSA DIALLO (6000 Fcfa) au cours de 30 derniers jours de Bois de chauffe ramassé/coupé (estimer la valeur)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MOUSSA DIALLO (6000 Fcfa) au cours de 3 derniers mois de Services de réparation et d'entretien (vidange, graissage, gonflage de pneu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de moyens de transport personnel (voitures, motos, bicyclette,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MOUSSA DIALLO (1000 Fcfa) au cours de 12 derniers mois de Achat d’accessoires numériques (casque audio, écouteurs, haut-parleurs Bluetooth, etc.) pour usage personnel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s00q04, s01q41a, s02q12, s03q05, s03q08, s03q14, s06q12, s11q43</w:t>
            </w:r>
          </w:p>
        </w:tc>
        <w:tc>
          <w:tcPr>
            <w:tcW w:type="dxa" w:w="6520"/>
          </w:tcPr>
          <w:p>
            <w:r>
              <w:rPr>
                <w:b w:val="0"/>
                <w:i w:val="0"/>
                <w:sz w:val="17"/>
              </w:rPr>
              <w:t>Il est probable d'avoir un agriculteur dans le ménage de MOUSSA DIALLO, prière de reprendre la section agriculture du ménage MOUSSA DIALLO.</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s16aq00</w:t>
            </w:r>
          </w:p>
        </w:tc>
        <w:tc>
          <w:tcPr>
            <w:tcW w:type="dxa" w:w="6520"/>
          </w:tcPr>
          <w:p>
            <w:r>
              <w:rPr>
                <w:b w:val="0"/>
                <w:i w:val="0"/>
                <w:sz w:val="17"/>
              </w:rPr>
              <w:t>Un membre dans ce ménage a été considéré comme agriculteur dans la section emploi mais aucune personne dans le ménage ne pratique de l'agriculture, prière de reprendre la section agriculture.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s00q11, s01q03b, s01q04b, s02q01__1, s02q02__1, s02q03__1, s02q04, s02q15</w:t>
            </w:r>
          </w:p>
        </w:tc>
        <w:tc>
          <w:tcPr>
            <w:tcW w:type="dxa" w:w="6520"/>
          </w:tcPr>
          <w:p>
            <w:r>
              <w:rPr>
                <w:b w:val="0"/>
                <w:i w:val="0"/>
                <w:sz w:val="17"/>
              </w:rPr>
              <w:t>Avertissement! Nombre d'heure (96 heures) que SOULEYMANE DIALLO a consacré à son emploi au cours des 7 derniers jours est trop élevé, veuillez revoir s'il vous plait ou confirmer cette information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7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 Fcfa) de Thé (Ataya) (unité: Paquet) de taille Petit est très faible ou élevé.</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s02q23, s03q55, s04q51, s04q67, s06q19, s06q20, s06q22a</w:t>
            </w:r>
          </w:p>
        </w:tc>
        <w:tc>
          <w:tcPr>
            <w:tcW w:type="dxa" w:w="6520"/>
          </w:tcPr>
          <w:p>
            <w:r>
              <w:rPr>
                <w:b w:val="0"/>
                <w:i w:val="0"/>
                <w:sz w:val="17"/>
              </w:rPr>
              <w:t>Avertissement!! Le ménage se débarrasse de ses ordures ménagères avec Brûlées par le ménage en milieu urbain, prière de corriger ou confirmer avec le QG.</w:t>
            </w:r>
          </w:p>
        </w:tc>
      </w:tr>
    </w:tbl>
    <w:p/>
    <w:p>
      <w:r>
        <w:rPr>
          <w:b/>
          <w:i w:val="0"/>
          <w:color w:val="1F6FEB"/>
          <w:sz w:val="22"/>
        </w:rPr>
        <w:t>💬 COMMENTAIRES SUPERVISEUR / ENQUÊTEUR (2)</w:t>
      </w:r>
    </w:p>
    <w:p>
      <w:pPr>
        <w:pStyle w:val="ListBullet"/>
      </w:pPr>
      <w:r>
        <w:rPr>
          <w:b w:val="0"/>
          <w:i w:val="0"/>
          <w:color w:val="64748B"/>
          <w:sz w:val="16"/>
        </w:rPr>
        <w:t xml:space="preserve">[2026-06-17 11:51:56] </w:t>
      </w:r>
      <w:r>
        <w:rPr>
          <w:b/>
          <w:i w:val="0"/>
          <w:color w:val="1F6FEB"/>
          <w:sz w:val="16"/>
        </w:rPr>
        <w:t xml:space="preserve">EQ18_enq1_v2 </w:t>
      </w:r>
      <w:r>
        <w:rPr>
          <w:b w:val="0"/>
          <w:i w:val="0"/>
          <w:color w:val="64748B"/>
          <w:sz w:val="16"/>
        </w:rPr>
        <w:t xml:space="preserve">sur s03q27 : </w:t>
      </w:r>
      <w:r>
        <w:rPr>
          <w:b w:val="0"/>
          <w:i w:val="0"/>
          <w:sz w:val="17"/>
        </w:rPr>
        <w:t>"oui je confirme "</w:t>
      </w:r>
    </w:p>
    <w:p>
      <w:pPr>
        <w:pStyle w:val="ListBullet"/>
      </w:pPr>
      <w:r>
        <w:rPr>
          <w:b w:val="0"/>
          <w:i w:val="0"/>
          <w:color w:val="64748B"/>
          <w:sz w:val="16"/>
        </w:rPr>
        <w:t xml:space="preserve">[2026-06-17 12:27:47] </w:t>
      </w:r>
      <w:r>
        <w:rPr>
          <w:b/>
          <w:i w:val="0"/>
          <w:color w:val="1F6FEB"/>
          <w:sz w:val="16"/>
        </w:rPr>
        <w:t xml:space="preserve">EQ18_enq1_v2 </w:t>
      </w:r>
      <w:r>
        <w:rPr>
          <w:b w:val="0"/>
          <w:i w:val="0"/>
          <w:color w:val="64748B"/>
          <w:sz w:val="16"/>
        </w:rPr>
        <w:t xml:space="preserve">sur s09Aq04 : </w:t>
      </w:r>
      <w:r>
        <w:rPr>
          <w:b w:val="0"/>
          <w:i w:val="0"/>
          <w:sz w:val="17"/>
        </w:rPr>
        <w:t>"oui je confirme "</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