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70-33-09-38</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70-33-09-38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77 994 24 35</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2026-06-15T14:05:17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Camara diffère de celui donné par Cira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Saliou Diallo diffère de celui donné par Thierno Mamadou Saliou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Diallo ou l'année à laquelle Abdoulaye Diallo a fréquenté l'école pour la dernière fois (.) le dernier diplome de Abdoulaye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MAMADOU SALIOU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Saliou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Abdoulaye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Saliou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MAMADOU SALIOU DIALLO avec une taille de 5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2086.58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675.54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3361.54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(12000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(73500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Maïs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Moussa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MAMADOU SALIOU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1(Maïs Mamioc))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2(Riz et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[2026-06-24 22:30:59] </w:t>
      </w:r>
      <w:r>
        <w:rPr>
          <w:b/>
          <w:i w:val="0"/>
          <w:color w:val="1F6FEB"/>
          <w:sz w:val="16"/>
        </w:rPr>
        <w:t xml:space="preserve">EQ19_enq3_v2 </w:t>
      </w:r>
      <w:r>
        <w:rPr>
          <w:b w:val="0"/>
          <w:i w:val="0"/>
          <w:color w:val="64748B"/>
          <w:sz w:val="16"/>
        </w:rPr>
        <w:t xml:space="preserve">sur s10q10 : </w:t>
      </w:r>
      <w:r>
        <w:rPr>
          <w:b w:val="0"/>
          <w:i w:val="0"/>
          <w:sz w:val="17"/>
        </w:rPr>
        <w:t>"Le ménage ne possède pas d'activité non agricole pour aucun des membres "</w:t>
      </w:r>
    </w:p>
    <w:p>
      <w:pPr>
        <w:pStyle w:val="ListBullet"/>
      </w:pPr>
      <w:r>
        <w:rPr>
          <w:b w:val="0"/>
          <w:i w:val="0"/>
          <w:color w:val="64748B"/>
          <w:sz w:val="16"/>
        </w:rPr>
        <w:t xml:space="preserve">[2026-06-24 23:04:51] </w:t>
      </w:r>
      <w:r>
        <w:rPr>
          <w:b/>
          <w:i w:val="0"/>
          <w:color w:val="1F6FEB"/>
          <w:sz w:val="16"/>
        </w:rPr>
        <w:t xml:space="preserve">EQ19_enq3_v2 </w:t>
      </w:r>
      <w:r>
        <w:rPr>
          <w:b w:val="0"/>
          <w:i w:val="0"/>
          <w:color w:val="64748B"/>
          <w:sz w:val="16"/>
        </w:rPr>
        <w:t xml:space="preserve">sur @@Completed : </w:t>
      </w:r>
      <w:r>
        <w:rPr>
          <w:b w:val="0"/>
          <w:i w:val="0"/>
          <w:sz w:val="17"/>
        </w:rPr>
        <w:t>"Le ménage ne possède pas d'activité non agricole pour aucun des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