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25-60-13-09</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25-60-13-09</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78 198 36 91</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2026-06-20T17:31:32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HAROUNA DIAO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DIAO diffère de celui donné par ABDOULAYE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DIAO diffère de celui donné par OUMAR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BA diffère de celui donné par RAMATA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ABDOULAYE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KOUNEDY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HAROUNA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ABDOULAYE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436.49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333.98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297500 FCFA qui semble élevé, prière de verifier le montant tiré de la vente (297500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DIAO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MOUSSA DIAO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