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54-24-66-55</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54-24-66-55</w:t>
            </w:r>
          </w:p>
        </w:tc>
        <w:tc>
          <w:tcPr>
            <w:tcW w:type="dxa" w:w="3551"/>
            <w:shd w:fill="F8FAFC"/>
          </w:tcPr>
          <w:p>
            <w:r>
              <w:rPr>
                <w:b w:val="0"/>
                <w:i w:val="0"/>
                <w:color w:val="64748B"/>
                <w:sz w:val="14"/>
              </w:rPr>
              <w:t>CHEF DE MÉNAGE</w:t>
              <w:br/>
            </w:r>
            <w:r>
              <w:rPr>
                <w:b/>
                <w:i w:val="0"/>
                <w:sz w:val="18"/>
              </w:rPr>
              <w:t>BADOU NGOM</w:t>
            </w:r>
          </w:p>
        </w:tc>
      </w:tr>
      <w:tr>
        <w:tc>
          <w:tcPr>
            <w:tcW w:type="dxa" w:w="3551"/>
            <w:shd w:fill="F8FAFC"/>
          </w:tcPr>
          <w:p>
            <w:r>
              <w:rPr>
                <w:b w:val="0"/>
                <w:i w:val="0"/>
                <w:color w:val="64748B"/>
                <w:sz w:val="14"/>
              </w:rPr>
              <w:t>TÉLÉPHONE CM</w:t>
              <w:br/>
            </w:r>
            <w:r>
              <w:rPr>
                <w:b/>
                <w:i w:val="0"/>
                <w:sz w:val="18"/>
              </w:rPr>
              <w:t>77 729 83 36</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2026-06-25T12:36:49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BADOU NGOM diffère de celui donné par BADOU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BADOU NGOM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(74 kg), des quantités offertes (0 kg),  des quantités vendus (0 kg) et des quantités en stock (1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DEGUENE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BADOU NGOM , prière de renseignés toutes les questions liées à BADOU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NGOM n'a pas fait des études dans une école formelle est École coranique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NGOM n'a pas fait des études dans une école formelle est école coranique en premier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FATOU NGOM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BASSIROU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ROKHY NDIAYE, les agriculteurs dont leurs cultures est principalement destiné à la consommation du ménage sont des (Agriculteurs, subsistances) et ceux qui le font avec l'élevage sont des (Agriculteurs et eleveurs, subsistances)Nombre de mois exercé  (2 mois) par ROKHY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NGOM, les agriculteurs dont leurs cultures est principalement destiné à la consommation du ménage sont des (Agriculteurs, subsistances) et ceux qui le font avec l'élevage sont des (Agriculteurs et eleveurs, subsistances)Attention ! Le nombre de jours (7 jours) que SAMBA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NGOM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BADOU NGOM (530000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(8000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BADOU NGOM (222000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BADOU NGOM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BADOU NGOM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15690.63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3728.14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NGOM est Etudiant/Elève de la 4.21 mais FATOU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NDEYE DEGUENE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(20000)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