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96-56-67-09</w:t>
      </w:r>
    </w:p>
    <w:p>
      <w:r>
        <w:rPr>
          <w:b w:val="0"/>
          <w:i w:val="0"/>
          <w:color w:val="64748B"/>
          <w:sz w:val="18"/>
        </w:rPr>
        <w:t>Enquêteur : EQ21_enq1_v2 (ALASSANE TOURE)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96-56-67-09</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77 460 21 37</w:t>
            </w:r>
          </w:p>
        </w:tc>
        <w:tc>
          <w:tcPr>
            <w:tcW w:type="dxa" w:w="3551"/>
            <w:shd w:fill="F8FAFC"/>
          </w:tcPr>
          <w:p>
            <w:r>
              <w:rPr>
                <w:b w:val="0"/>
                <w:i w:val="0"/>
                <w:color w:val="64748B"/>
                <w:sz w:val="14"/>
              </w:rPr>
              <w:t>LOCALISATION</w:t>
              <w:br/>
            </w:r>
            <w:r>
              <w:rPr>
                <w:b/>
                <w:i w:val="0"/>
                <w:sz w:val="18"/>
              </w:rPr>
              <w:t>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2026-07-04T12:13:43</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SALAMATA NIANG a vécu dans la localité est superieur à son âge (46)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NIANG diffère de celui donné par SALAMATA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BA diffère de celui donné par SOULEYMANE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revêtement du sol du logement le/la Ciment/Béton, mais celui du ménage de SOULEYMANE 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GALÉ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DIENABA BA, prière de la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SALAMATA NIANG n'a pas demandé de crédit auprès d'une institution financière au cours des 12 derniers mois est pas encore prêt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SOULEYMANE BA n'a pas demandé de crédit auprès d'une institution financière au cours des 12 derniers mois est pas encore prêt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SALAMATA NIANG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BA (2650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BA (56000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(6000 Fcfa) au cours de 12 derniers mois de Achat de plaques ou panneaux solaires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5892.26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12762.2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1019.54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2008.38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12599.95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SOULEYMANE BA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BA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12511.12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