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60-37-84-21</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60-37-84-21</w:t>
            </w:r>
          </w:p>
        </w:tc>
        <w:tc>
          <w:tcPr>
            <w:tcW w:type="dxa" w:w="3551"/>
            <w:shd w:fill="F8FAFC"/>
          </w:tcPr>
          <w:p>
            <w:r>
              <w:rPr>
                <w:b w:val="0"/>
                <w:i w:val="0"/>
                <w:color w:val="64748B"/>
                <w:sz w:val="14"/>
              </w:rPr>
              <w:t>CHEF DE MÉNAGE</w:t>
              <w:br/>
            </w:r>
            <w:r>
              <w:rPr>
                <w:b/>
                <w:i w:val="0"/>
                <w:sz w:val="18"/>
              </w:rPr>
              <w:t>BOY DIAO</w:t>
            </w:r>
          </w:p>
        </w:tc>
      </w:tr>
      <w:tr>
        <w:tc>
          <w:tcPr>
            <w:tcW w:type="dxa" w:w="3551"/>
            <w:shd w:fill="F8FAFC"/>
          </w:tcPr>
          <w:p>
            <w:r>
              <w:rPr>
                <w:b w:val="0"/>
                <w:i w:val="0"/>
                <w:color w:val="64748B"/>
                <w:sz w:val="14"/>
              </w:rPr>
              <w:t>TÉLÉPHONE CM</w:t>
              <w:br/>
            </w:r>
            <w:r>
              <w:rPr>
                <w:b/>
                <w:i w:val="0"/>
                <w:sz w:val="18"/>
              </w:rPr>
              <w:t>77 317 26 68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2026-06-29T15:37:04</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adji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aldiouma diao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diao diffère de celui donné par aldiouma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diao diffère de celui donné par awa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 diao diffère de celui donné par boy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diao diffère de celui donné par maimouna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 code ka diffère de celui donné par sarr code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aldiouma 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ka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27250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(500 kg),  des quantités vendus (1000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(2300 kg), des quantités offertes (250 kg),  des quantités vendus (0 kg) et des quantités en stock (450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guelele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 code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djiba ba n'a pas cherché du travail au cours des 30 derniers jours est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diao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Boy diao avec une taille de 22 personnes a consommé 4.1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Boy diao avec une taille de 22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Piment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Boy diao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il ne se permet pas de le mesure car le propriétaire n'est pas d'accord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propriétaire du champs n'est pas d'accord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154.4444 FCFA par Kilogramme qui semble faible, prière de vérifier  le montant d'achat (139000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4500 FCFA par Unité (plants, boutures, etc.) qui semble élevé, prière de vérifier  le montant d'achat (63000 FCFA pour 14 Unité (plants, boutures, etc.))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-Fongicides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(63000 FCFA pour 14 Unité (plants, boutures, etc.))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(500 kg),  des quantités vendus (1000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(2300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adji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boy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gorgui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aldiouma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sarr code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diao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boy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(17000 Fcfa) de Thé (Ataya) en Carton de taille Grand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