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2026-06-21T11:13:17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aziz ndao) , prière de renseigner toutes les questions liées à  abdou aziz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ndao) , prière de renseigner toutes les questions liées à  ami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nene ndao) , prière de renseigner toutes les questions liées à  ami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antou ndao) , prière de renseigner toutes les questions liées à  antou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ndao) , prière de renseigner toutes les questions liées à  babacar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djibel ndao) , prière de renseigner toutes les questions liées à  djibel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coumba ndao) , prière de renseigner toutes les questions liées à  mandao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nene ndao) , prière de renseigner toutes les questions liées à  mandao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marame ndao) , prière de renseigner toutes les questions liées à  marame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mbaye ngalane) , prière de renseigner toutes les questions liées à  mbaye ngalane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 ndao) , prière de renseigner toutes les questions liées à  absa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ndao) , prière de renseigner toutes les questions liées à  aladji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diop ndao) , prière de renseigner toutes les questions liées à  awa diop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ndao) , prière de renseigner toutes les questions liées à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demba ndao) , prière de renseigner toutes les questions liées à  demba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malick ndao) , prière de renseigner toutes les questions liées à  malick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mandao yacine ndao) , prière de renseigner toutes les questions liées à  mandao yacine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rama ndao) , prière de renseigner toutes les questions liées à  ndeye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yama gaye) , prière de renseigner toutes les questions liées à  yama gaye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aziz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antou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babacar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djibel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coumba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marame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mbaye ngalane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mandao yacine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mandao yacine ndao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