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KA frequente actuellement 4ème année de Supérieur mais dit avoir reçu une bourse de 320000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n2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TALLA KA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KA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SERVICES DES TOLIERS ET SOUDEURS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