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02-15-44-17</w:t>
      </w:r>
    </w:p>
    <w:p>
      <w:r>
        <w:rPr>
          <w:b w:val="0"/>
          <w:i w:val="0"/>
          <w:color w:val="64748B"/>
          <w:sz w:val="18"/>
        </w:rPr>
        <w:t>Enquêteur : EQ25_enq4_v2 (TALLA NGOM)  ·  Équipe : EQ25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32202030015</w:t>
            </w:r>
          </w:p>
        </w:tc>
        <w:tc>
          <w:tcPr>
            <w:tcW w:type="dxa" w:w="3551"/>
            <w:shd w:fill="F8FAFC"/>
          </w:tcPr>
          <w:p>
            <w:r>
              <w:rPr>
                <w:b w:val="0"/>
                <w:i w:val="0"/>
                <w:color w:val="64748B"/>
                <w:sz w:val="14"/>
              </w:rPr>
              <w:t>MÉNAGE</w:t>
              <w:br/>
            </w:r>
            <w:r>
              <w:rPr>
                <w:b/>
                <w:i w:val="0"/>
                <w:color w:val="1F6FEB"/>
                <w:sz w:val="18"/>
              </w:rPr>
              <w:t>02-15-44-17</w:t>
            </w:r>
          </w:p>
        </w:tc>
        <w:tc>
          <w:tcPr>
            <w:tcW w:type="dxa" w:w="3551"/>
            <w:shd w:fill="F8FAFC"/>
          </w:tcPr>
          <w:p>
            <w:r>
              <w:rPr>
                <w:b w:val="0"/>
                <w:i w:val="0"/>
                <w:color w:val="64748B"/>
                <w:sz w:val="14"/>
              </w:rPr>
              <w:t>CHEF DE MÉNAGE</w:t>
              <w:br/>
            </w:r>
            <w:r>
              <w:rPr>
                <w:b/>
                <w:i w:val="0"/>
                <w:sz w:val="18"/>
              </w:rPr>
              <w:t>DAME NDIAYE</w:t>
            </w:r>
          </w:p>
        </w:tc>
      </w:tr>
      <w:tr>
        <w:tc>
          <w:tcPr>
            <w:tcW w:type="dxa" w:w="3551"/>
            <w:shd w:fill="F8FAFC"/>
          </w:tcPr>
          <w:p>
            <w:r>
              <w:rPr>
                <w:b w:val="0"/>
                <w:i w:val="0"/>
                <w:color w:val="64748B"/>
                <w:sz w:val="14"/>
              </w:rPr>
              <w:t>TÉLÉPHONE CM</w:t>
              <w:br/>
            </w:r>
            <w:r>
              <w:rPr>
                <w:b/>
                <w:i w:val="0"/>
                <w:sz w:val="18"/>
              </w:rPr>
              <w:t>76 601 66 19</w:t>
            </w:r>
          </w:p>
        </w:tc>
        <w:tc>
          <w:tcPr>
            <w:tcW w:type="dxa" w:w="3551"/>
            <w:shd w:fill="F8FAFC"/>
          </w:tcPr>
          <w:p>
            <w:r>
              <w:rPr>
                <w:b w:val="0"/>
                <w:i w:val="0"/>
                <w:color w:val="64748B"/>
                <w:sz w:val="14"/>
              </w:rPr>
              <w:t>LOCALISATION</w:t>
              <w:br/>
            </w:r>
            <w:r>
              <w:rPr>
                <w:b/>
                <w:i w:val="0"/>
                <w:sz w:val="18"/>
              </w:rPr>
              <w:t>ndeuksi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EQ25_enq4_v2  (TALLA NGOM)</w:t>
            </w:r>
          </w:p>
        </w:tc>
        <w:tc>
          <w:tcPr>
            <w:tcW w:type="dxa" w:w="3551"/>
            <w:shd w:fill="F8FAFC"/>
          </w:tcPr>
          <w:p>
            <w:r>
              <w:rPr>
                <w:b w:val="0"/>
                <w:i w:val="0"/>
                <w:color w:val="64748B"/>
                <w:sz w:val="14"/>
              </w:rPr>
              <w:t>SUPERVISEUR</w:t>
              <w:br/>
            </w:r>
            <w:r>
              <w:rPr>
                <w:b/>
                <w:i w:val="0"/>
                <w:sz w:val="18"/>
              </w:rPr>
              <w:t>TALLA NGOM</w:t>
            </w:r>
          </w:p>
        </w:tc>
        <w:tc>
          <w:tcPr>
            <w:tcW w:type="dxa" w:w="3551"/>
            <w:shd w:fill="F8FAFC"/>
          </w:tcPr>
          <w:p>
            <w:r>
              <w:rPr>
                <w:b w:val="0"/>
                <w:i w:val="0"/>
                <w:color w:val="64748B"/>
                <w:sz w:val="14"/>
              </w:rPr>
              <w:t>STATUT</w:t>
              <w:br/>
            </w:r>
            <w:r>
              <w:rPr>
                <w:b/>
                <w:i w:val="0"/>
                <w:sz w:val="18"/>
              </w:rPr>
              <w:t>1  ·  1ʳᵉ visite : 2026-06-04T11:14:05</w:t>
            </w:r>
          </w:p>
        </w:tc>
      </w:tr>
    </w:tbl>
    <w:p/>
    <w:p>
      <w:r>
        <w:rPr>
          <w:b/>
          <w:i w:val="0"/>
          <w:color w:val="1F6FEB"/>
          <w:sz w:val="22"/>
        </w:rPr>
        <w:t>⚠ INCOHÉRENCES À CORRIGER (85)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DAME NDIAYE) , prière de renseigner toutes les questions liées à  DAME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SERIGNE SONHIBOU NDIAYE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THIERNO NDIAYE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DAME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NGOM diffère de celui donné par AMY NGOM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FALL diffère de celui donné par KHADY FALL lui-même qui affirme ne pas avoir frequenté l'école formelle.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.5803571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(30000 FCFA) par le ménage pour cette source d’énergie (Bois de chauffe) à DIOURBEL Rural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s03q10__10, s04q18, s04q51, s04q51_unite, s04q39, s04q43, s04q44, s04q63</w:t>
            </w:r>
          </w:p>
        </w:tc>
        <w:tc>
          <w:tcPr>
            <w:tcW w:type="dxa" w:w="6520"/>
          </w:tcPr>
          <w:p>
            <w:r>
              <w:rPr>
                <w:b w:val="0"/>
                <w:i w:val="0"/>
                <w:sz w:val="17"/>
              </w:rPr>
              <w:t>Avertissement!! Le temps cela prend au ménage pour s’approvisionner (acheter/ramasser) cette source d’énergie est 0 minutes qui semble incoherent,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(35 kg), des quantités offertes (0 kg),  des quantités vendus (1 kg) et des quantités en stock (28 kg) depasse la quantité totale (2 kg) que le ménage a eu après la recolte de Niébé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DAME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(6000 Fcfa) dépensé ou reçu en cadeau pour les cartes prépayées, les transferts de crédit et les abonnements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(6000 Fcfa) dépensé ou reçu en cadeau pour les recharges internet ou de forfaits de données mobiles(hors appels vocaux), aucours des 30 derniers jours de  DIAW LO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w:t>
            </w:r>
          </w:p>
        </w:tc>
        <w:tc>
          <w:tcPr>
            <w:tcW w:type="dxa" w:w="6520"/>
          </w:tcPr>
          <w:p>
            <w:r>
              <w:rPr>
                <w:b w:val="0"/>
                <w:i w:val="0"/>
                <w:sz w:val="17"/>
              </w:rPr>
              <w:t>Attention ! Vous avez déclaré en s01q00 que le répondant est la personne elle-même, or SERIGNE SONHIBOU NDIAYE est trop jeune (3 ans) pour fournir des informations correctes.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refaire la section 1 pour SERIGNE SONHIBOU NDIAYE en demandant à un adulte de répondre aux questions à sa place.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SERIGNE SONHIBOU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THIERNO NDIAYE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DAME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NGOM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FALLOU NDIAYE n'a pas fait des études dans une école formelle est preference daara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SAME NDIAYE n'a pas fait des études dans une école formelle est ecole coranique et semble exister dans les modalités, prière de prendre attache avec le QG pour plus d'explication afin de la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montant(190000 FCFA) des dépenses liées à l'accouchement de AMY NGOM est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AMY NGOM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(3 mois) par DIAW LO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DAME NDIAYE (4000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DAME NDIAYE (6550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DIAW LO (2600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FALL (6200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Arachides grillées décortiquées est a domicile dans leur propre Unitede production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Piment frais en Pièce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DAME NDIAYE avec une taille de 8 personnes a consommé .12 Kg en taille unique de Piment séché/ poudre qui est relativement élevé comme consommation par rapport à la condition de vie des autres ménages de même taille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(147000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(15000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DAME NDIAYE (192000 Fcfa) de la fête de Mariage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dans la nature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(6000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Achat d'un téléphone portable est autre menage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DAME NDIAYE (7000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(100000 FCFA) du loyer mensuel payé pour un logement comme le votre (Maison Basse)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Arachide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s01q00_0, s00q04, s03q38, s04q21, s04q51, s04q51_unite, s04q44, s04q65</w:t>
            </w:r>
          </w:p>
        </w:tc>
        <w:tc>
          <w:tcPr>
            <w:tcW w:type="dxa" w:w="6520"/>
          </w:tcPr>
          <w:p>
            <w:r>
              <w:rPr>
                <w:b w:val="0"/>
                <w:i w:val="0"/>
                <w:sz w:val="17"/>
              </w:rPr>
              <w:t>Le nombre d'homme de 15 ans et plus (30) non membre du ménage de DAME NDIAYE ayant travaillé dans la parcelle Mil pour la période d'entretien du sol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d'entretien du sol (sarclage, etc.)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s04q22, s11q64__7</w:t>
            </w:r>
          </w:p>
        </w:tc>
        <w:tc>
          <w:tcPr>
            <w:tcW w:type="dxa" w:w="6520"/>
          </w:tcPr>
          <w:p>
            <w:r>
              <w:rPr>
                <w:b w:val="0"/>
                <w:i w:val="0"/>
                <w:sz w:val="17"/>
              </w:rPr>
              <w:t>Le salaire d'un homme de 15ans et plus ayant travaillé sur la parcelle Mil par jours au moment de la période d'entretien du sol (sarclage, etc.) est de 333.3333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s01q49, s02q24, s04q37, s04q50, s06q22a, s07bq06, s07bq07b, s10q17a</w:t>
            </w:r>
          </w:p>
        </w:tc>
        <w:tc>
          <w:tcPr>
            <w:tcW w:type="dxa" w:w="6520"/>
          </w:tcPr>
          <w:p>
            <w:r>
              <w:rPr>
                <w:b w:val="0"/>
                <w:i w:val="0"/>
                <w:sz w:val="17"/>
              </w:rPr>
              <w:t>Le nombre d'homme de 15 ans et plus (30) non membre du ménage de DAME NDIAYE ayant travaillé dans la parcelle Mil pour la période des récoltes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s01q64, s02q26, s03q22, s03q27, s04q51, s06cq02a, s07bq01, s07bq07b</w:t>
            </w:r>
          </w:p>
        </w:tc>
        <w:tc>
          <w:tcPr>
            <w:tcW w:type="dxa" w:w="6520"/>
          </w:tcPr>
          <w:p>
            <w:r>
              <w:rPr>
                <w:b w:val="0"/>
                <w:i w:val="0"/>
                <w:sz w:val="17"/>
              </w:rPr>
              <w:t>Le nombre de personnes toutes catégories confondues des main-d'oeuvre non-familiale sur la parcelle Mil au cours de la campagne pour la période des récoltes est de 30 personnes qui semble faible ou élevé.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s01q25, s01q29, s01q31, s04q37_modif, s02q11, s02q15, s02q30, s07bq01</w:t>
            </w:r>
          </w:p>
        </w:tc>
        <w:tc>
          <w:tcPr>
            <w:tcW w:type="dxa" w:w="6520"/>
          </w:tcPr>
          <w:p>
            <w:r>
              <w:rPr>
                <w:b w:val="0"/>
                <w:i w:val="0"/>
                <w:sz w:val="17"/>
              </w:rPr>
              <w:t>Le salaire d'un homme de 15ans et plus ayant travaillé sur la parcelle Mil par jours au moment de la période des récoltes est de 166.6667 FCFA qui semble faible ou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Niébé est de 25000 FCFA qui semble élevé, prière de verifier le montant tiré de la vente (25000 FCFA) de Niébé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(35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(28 kg) diffère de celle de la quantité totale (2 kg) que le ménage a eu après la recolte de Niébé.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Niébé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82500 FCFA qui semble élevé, prière de verifier le montant tiré de la vente (82500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(300 kg), des quantités offertes (255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(250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(500 kg) que le ménage a eu après la recolte de Mil.</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produit(Autre (à préciser)) consommé ou stocké par votre ménage au cours des 12 derniers mois, prière de fournir d'effort pour avoir une estimation (s18cq03) au lieu de 9999.</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Piment séché/ poudre,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24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Petit est très faible ou élevé.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(15000 FCFA) de Arara est inférieur aux prix de revente (30000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(200000 FCFA) de Animaux de labour est inférieur aux prix de revente (250000 FCFA), prière de verifier et corriger ou confirmer l'information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(30000 FCFA) de Houe asine est inférieur aux prix de revente (35000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[2026-06-15 15:44:59] </w:t>
      </w:r>
      <w:r>
        <w:rPr>
          <w:b/>
          <w:i w:val="0"/>
          <w:color w:val="1F6FEB"/>
          <w:sz w:val="16"/>
        </w:rPr>
        <w:t xml:space="preserve">EQ25_enq4_v2 </w:t>
      </w:r>
      <w:r>
        <w:rPr>
          <w:b w:val="0"/>
          <w:i w:val="0"/>
          <w:color w:val="64748B"/>
          <w:sz w:val="16"/>
        </w:rPr>
        <w:t xml:space="preserve">sur s11q44 : </w:t>
      </w:r>
      <w:r>
        <w:rPr>
          <w:b w:val="0"/>
          <w:i w:val="0"/>
          <w:sz w:val="17"/>
        </w:rPr>
        <w:t>"pour les trois repas du jour "</w:t>
      </w:r>
    </w:p>
    <w:p>
      <w:pPr>
        <w:pStyle w:val="ListBullet"/>
      </w:pPr>
      <w:r>
        <w:rPr>
          <w:b w:val="0"/>
          <w:i w:val="0"/>
          <w:color w:val="64748B"/>
          <w:sz w:val="16"/>
        </w:rPr>
        <w:t xml:space="preserve">[2026-06-15 15:45:58] </w:t>
      </w:r>
      <w:r>
        <w:rPr>
          <w:b/>
          <w:i w:val="0"/>
          <w:color w:val="1F6FEB"/>
          <w:sz w:val="16"/>
        </w:rPr>
        <w:t xml:space="preserve">EQ25_enq4_v2 </w:t>
      </w:r>
      <w:r>
        <w:rPr>
          <w:b w:val="0"/>
          <w:i w:val="0"/>
          <w:color w:val="64748B"/>
          <w:sz w:val="16"/>
        </w:rPr>
        <w:t xml:space="preserve">sur s11q46 : </w:t>
      </w:r>
      <w:r>
        <w:rPr>
          <w:b w:val="0"/>
          <w:i w:val="0"/>
          <w:sz w:val="17"/>
        </w:rPr>
        <w:t>oui il ramasse le maximun pour qu’il n’y est pas de rupture</w:t>
      </w:r>
    </w:p>
    <w:p>
      <w:pPr>
        <w:pStyle w:val="ListBullet"/>
      </w:pPr>
      <w:r>
        <w:rPr>
          <w:b w:val="0"/>
          <w:i w:val="0"/>
          <w:color w:val="64748B"/>
          <w:sz w:val="16"/>
        </w:rPr>
        <w:t xml:space="preserve">[2026-06-15 16:20:53] </w:t>
      </w:r>
      <w:r>
        <w:rPr>
          <w:b/>
          <w:i w:val="0"/>
          <w:color w:val="1F6FEB"/>
          <w:sz w:val="16"/>
        </w:rPr>
        <w:t xml:space="preserve">EQ25_enq4_v2 </w:t>
      </w:r>
      <w:r>
        <w:rPr>
          <w:b w:val="0"/>
          <w:i w:val="0"/>
          <w:color w:val="64748B"/>
          <w:sz w:val="16"/>
        </w:rPr>
        <w:t xml:space="preserve">sur @@Completed : </w:t>
      </w:r>
      <w:r>
        <w:rPr>
          <w:b w:val="0"/>
          <w:i w:val="0"/>
          <w:sz w:val="17"/>
        </w:rPr>
        <w:t>erreure detectees corrigees et le reste des reponses je confirme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